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296-16431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27  Route des petites vallées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 PRESSOUR</w:t>
            </w:r>
          </w:p>
          <w:p>
            <w:pPr>
              <w:rPr>
                <w:rFonts w:asciiTheme="minorHAnsi" w:hAnsiTheme="minorHAnsi" w:cstheme="minorHAnsi"/>
                <w:szCs w:val="20"/>
              </w:rPr>
            </w:pPr>
            <w:r>
              <w:rPr>
                <w:rFonts w:asciiTheme="minorHAnsi" w:hAnsiTheme="minorHAnsi" w:cstheme="minorHAnsi"/>
                <w:szCs w:val="20"/>
              </w:rPr>
              <w:t xml:space="preserve">58 350 CHATEAUNEUF VAL DE BARGIS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950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BADUEL Jean Pierre Succession</w:t>
            </w:r>
          </w:p>
          <w:p>
            <w:pPr>
              <w:rPr>
                <w:rFonts w:asciiTheme="minorHAnsi" w:hAnsiTheme="minorHAnsi" w:cstheme="minorHAnsi"/>
                <w:szCs w:val="20"/>
              </w:rPr>
            </w:pPr>
            <w:r>
              <w:rPr>
                <w:rFonts w:asciiTheme="minorHAnsi" w:hAnsiTheme="minorHAnsi" w:cstheme="minorHAnsi"/>
                <w:szCs w:val="20"/>
              </w:rPr>
              <w:t>Etude de Maitre JACOB</w:t>
            </w:r>
          </w:p>
          <w:p>
            <w:pPr>
              <w:rPr>
                <w:rFonts w:asciiTheme="minorHAnsi" w:hAnsiTheme="minorHAnsi" w:cstheme="minorHAnsi"/>
                <w:szCs w:val="20"/>
              </w:rPr>
            </w:pPr>
            <w:r>
              <w:rPr>
                <w:rFonts w:asciiTheme="minorHAnsi" w:hAnsiTheme="minorHAnsi" w:cstheme="minorHAnsi"/>
                <w:szCs w:val="20"/>
              </w:rPr>
              <w:t xml:space="preserve">Adresse : 14      RUE DE LA BERTINE </w:t>
            </w:r>
            <w:r>
              <w:rPr>
                <w:sz w:val="18"/>
                <w:szCs w:val="18"/>
              </w:rPr>
              <w:t/>
            </w:r>
          </w:p>
          <w:p>
            <w:pPr>
              <w:rPr>
                <w:rFonts w:asciiTheme="minorHAnsi" w:hAnsiTheme="minorHAnsi" w:cstheme="minorHAnsi"/>
                <w:szCs w:val="20"/>
              </w:rPr>
            </w:pPr>
            <w:r>
              <w:rPr>
                <w:rFonts w:asciiTheme="minorHAnsi" w:hAnsiTheme="minorHAnsi" w:cstheme="minorHAnsi"/>
                <w:szCs w:val="20"/>
              </w:rPr>
              <w:t>58 220 DONZY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274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60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Rendre accessible les regards des ouvrages pour en vérifier l'existence ou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