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314-16153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16/12/2020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Chemin du bois de Montay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La Girardine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530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Succession OSAKA Denise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France Domaine services GPP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25      rue de la boudronnée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21 047 dijon cedex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950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39F44E6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022F1C4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13829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A1A7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1F99FA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5DFD6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9AEE7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 w14:paraId="5CBBA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3081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73539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FF482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76725D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F08B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4C29B0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2164C7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7454D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35E66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944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F75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10C0F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B70C5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64A0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2964C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5A947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CC4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1DF1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F48D3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3217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2EC1E3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BBE35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E578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093CC7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F7E42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B1236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14AEC3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2284C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AA9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54B51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F3589D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1331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3E5007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9FC9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F5C7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66F96D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ACC5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8D94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49888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71E03D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AA86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4F1B0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3BED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8707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8453C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3811B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723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1BBBE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AB35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10B3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BEC5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A233D31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En fonction du projet de réhabilitation de la maison,  rendre accessible les regards des ouvrages</w:t>
              <w:br/>
              <w:t>Modifier la ventilation secondaire de la fosse</w:t>
              <w:br/>
              <w:t>Créer un système de traitement pour l'ensemble des eaux usées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