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25  rue de la tuilerie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BONNET GERALD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BONNET GERALD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1122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BONNET GERALD</w:t>
            </w:r>
          </w:p>
          <w:p>
            <w:pPr>
              <w:spacing w:after="0" w:line="240" w:lineRule="auto"/>
              <w:rPr>
                <w:rFonts w:cstheme="minorHAnsi"/>
              </w:rPr>
            </w:pPr>
            <w:r>
              <w:rPr>
                <w:rFonts w:cstheme="minorHAnsi"/>
              </w:rPr>
              <w:t>Adresse : 25  rue de la tuilerie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