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2231LV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chemin des vignes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Puisac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2133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DINIEL Alain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chemin des vignes </w:t>
            </w:r>
            <w:r>
              <w:rPr>
                <w:sz w:val="18"/>
                <w:szCs w:val="18"/>
              </w:rPr>
              <w:t>Le Puisac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GARCHY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1,5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et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une paroi absente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salle de bain</w:t>
              <w:br/>
              <w:t>Séparer les eaux pluviales des eaux usées</w:t>
              <w:br/>
              <w:t>Ajouter une paroi séparative dans le bac dégraisseur</w:t>
              <w:br/>
              <w:t>Créer une ventilation secondaire pour la fosse toutes eaux</w:t>
              <w:br/>
              <w:t>Créer un système de traitement pour l'ensemble des eaux usées s'évacuant à l'avant de l'habitation ( toilettes et salle de bain)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