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GARCHY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w:t>
      </w:r>
      <w:proofErr w:type="gramStart"/>
      <w:r>
        <w:rPr>
          <w:sz w:val="28"/>
          <w:szCs w:val="36"/>
        </w:rPr>
        <w:t/>
      </w:r>
      <w:proofErr w:type="gramEnd"/>
      <w:r>
        <w:rPr>
          <w:sz w:val="28"/>
          <w:szCs w:val="36"/>
        </w:rPr>
        <w:t xml:space="preserve">  Rue des Robins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TRAISNEAU Michèle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TRAISNEAU Michèle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gramStart"/>
      <w:r>
        <w:rPr>
          <w:rFonts w:eastAsia="Times New Roman" w:cstheme="minorHAnsi"/>
        </w:rPr>
        <w:t/>
      </w:r>
      <w:proofErr w:type="gramEnd"/>
      <w:r>
        <w:rPr>
          <w:rFonts w:eastAsia="Times New Roman" w:cstheme="minorHAnsi"/>
        </w:rPr>
        <w:t xml:space="preserve"> 1968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03/06/2021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TRAISNEAU Michèle</w:t>
            </w:r>
          </w:p>
          <w:p w14:paraId="65156932" w14:textId="77777777" w:rsidR="00257929" w:rsidRDefault="007F769C">
            <w:pPr>
              <w:spacing w:after="0" w:line="240" w:lineRule="auto"/>
              <w:rPr>
                <w:rFonts w:cstheme="minorHAnsi"/>
              </w:rPr>
            </w:pPr>
            <w:r>
              <w:rPr>
                <w:rFonts w:cstheme="minorHAnsi"/>
              </w:rPr>
              <w:t>Adresse : Adresse : 2</w:t>
            </w:r>
            <w:proofErr w:type="gramStart"/>
            <w:r>
              <w:rPr>
                <w:rFonts w:cstheme="minorHAnsi"/>
              </w:rPr>
              <w:t/>
            </w:r>
            <w:proofErr w:type="gramEnd"/>
            <w:r>
              <w:rPr>
                <w:rFonts w:cstheme="minorHAnsi"/>
              </w:rPr>
              <w:t xml:space="preserve">  Rue des Robins Commune de GARCHY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