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15  Route de Saint-laurent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BOURGEX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BOURGEX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1958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 BOURGEX Alain</w:t>
            </w:r>
          </w:p>
          <w:p>
            <w:pPr>
              <w:spacing w:after="0" w:line="240" w:lineRule="auto"/>
              <w:rPr>
                <w:rFonts w:cstheme="minorHAnsi"/>
              </w:rPr>
            </w:pPr>
            <w:r>
              <w:rPr>
                <w:rFonts w:cstheme="minorHAnsi"/>
              </w:rPr>
              <w:t>Adresse : 15  Route de Saint-laurent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