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2639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05/04/2019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9001  LE BOIS RABOT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ZI 53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Société CEMEX Granulats</w:t>
            </w:r>
          </w:p>
          <w:p>
            <w:pPr>
              <w:rPr>
                <w:rFonts w:asciiTheme="minorHAnsi" w:hAnsiTheme="minorHAnsi" w:cstheme="minorHAnsi"/>
                <w:szCs w:val="20"/>
              </w:rPr>
            </w:pPr>
            <w:r>
              <w:rPr>
                <w:rFonts w:asciiTheme="minorHAnsi" w:hAnsiTheme="minorHAnsi" w:cstheme="minorHAnsi"/>
                <w:szCs w:val="20"/>
              </w:rPr>
              <w:t>Service Foncier</w:t>
            </w:r>
          </w:p>
          <w:p>
            <w:pPr>
              <w:rPr>
                <w:rFonts w:asciiTheme="minorHAnsi" w:hAnsiTheme="minorHAnsi" w:cstheme="minorHAnsi"/>
                <w:szCs w:val="20"/>
              </w:rPr>
            </w:pPr>
            <w:r>
              <w:rPr>
                <w:rFonts w:asciiTheme="minorHAnsi" w:hAnsiTheme="minorHAnsi" w:cstheme="minorHAnsi"/>
                <w:szCs w:val="20"/>
              </w:rPr>
              <w:t xml:space="preserve">Adresse : 63      rue d'Emerainville </w:t>
            </w:r>
            <w:r>
              <w:rPr>
                <w:sz w:val="18"/>
                <w:szCs w:val="18"/>
              </w:rPr>
              <w:t/>
            </w:r>
          </w:p>
          <w:p>
            <w:pPr>
              <w:rPr>
                <w:rFonts w:asciiTheme="minorHAnsi" w:hAnsiTheme="minorHAnsi" w:cstheme="minorHAnsi"/>
                <w:szCs w:val="20"/>
              </w:rPr>
            </w:pPr>
            <w:r>
              <w:rPr>
                <w:rFonts w:asciiTheme="minorHAnsi" w:hAnsiTheme="minorHAnsi" w:cstheme="minorHAnsi"/>
                <w:szCs w:val="20"/>
              </w:rPr>
              <w:t xml:space="preserve">77183 Croissy Beaubourg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2700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PVC</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250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absence de paroi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1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1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1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1 m²</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lastRenderedPageBreak/>
              <w:t>Le traitement est-il positionné à au moins 3 m des limites de la parcelle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corrosion</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Stagnation d'effluents</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