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2344-5958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20/09/2021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RTE DE LA COTE AUX MERLES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BN 394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DEROIT Christian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RTE DE LA COTE AUX MERLES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 COURS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1800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288369B6" w14:textId="77777777" w:rsidR="00B8718F" w:rsidRDefault="009F11CC">
      <w:pPr>
        <w:rPr>
          <w:sz w:val="18"/>
        </w:rPr>
      </w:pPr>
      <w:r>
        <w:rPr>
          <w:sz w:val="18"/>
        </w:rPr>
        <w:t/>
      </w:r>
    </w:p>
    <w:p w14:paraId="547B458E"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6C67E02" w14:textId="77777777">
        <w:trPr>
          <w:jc w:val="center"/>
        </w:trPr>
        <w:tc>
          <w:tcPr>
            <w:tcW w:w="3343" w:type="dxa"/>
            <w:shd w:val="clear" w:color="auto" w:fill="auto"/>
          </w:tcPr>
          <w:p w14:paraId="18283BA5" w14:textId="77777777" w:rsidR="00B8718F" w:rsidRDefault="009F11CC">
            <w:pPr>
              <w:rPr>
                <w:rFonts w:cs="Arial"/>
                <w:sz w:val="18"/>
                <w:szCs w:val="18"/>
              </w:rPr>
            </w:pPr>
            <w:r>
              <w:rPr>
                <w:rFonts w:cs="Arial"/>
                <w:sz w:val="18"/>
                <w:szCs w:val="18"/>
              </w:rPr>
              <w:t>Type</w:t>
            </w:r>
          </w:p>
        </w:tc>
        <w:tc>
          <w:tcPr>
            <w:tcW w:w="7027" w:type="dxa"/>
          </w:tcPr>
          <w:p w14:paraId="5A84E15C" w14:textId="77777777" w:rsidR="00B8718F" w:rsidRDefault="009F11CC">
            <w:pPr>
              <w:rPr>
                <w:rFonts w:cs="Arial"/>
                <w:sz w:val="18"/>
                <w:szCs w:val="18"/>
              </w:rPr>
            </w:pPr>
            <w:r>
              <w:rPr>
                <w:rFonts w:cs="Arial"/>
                <w:sz w:val="18"/>
                <w:szCs w:val="18"/>
              </w:rPr>
              <w:t/>
            </w:r>
          </w:p>
        </w:tc>
      </w:tr>
      <w:tr w:rsidR="00B8718F" w14:paraId="7BD2D58E" w14:textId="77777777">
        <w:trPr>
          <w:jc w:val="center"/>
        </w:trPr>
        <w:tc>
          <w:tcPr>
            <w:tcW w:w="3343" w:type="dxa"/>
            <w:shd w:val="clear" w:color="auto" w:fill="auto"/>
          </w:tcPr>
          <w:p w14:paraId="77DCE8AB" w14:textId="77777777" w:rsidR="00B8718F" w:rsidRDefault="009F11CC">
            <w:pPr>
              <w:rPr>
                <w:rFonts w:cs="Arial"/>
                <w:sz w:val="18"/>
                <w:szCs w:val="18"/>
              </w:rPr>
            </w:pPr>
            <w:r>
              <w:rPr>
                <w:rFonts w:cs="Arial"/>
                <w:sz w:val="18"/>
                <w:szCs w:val="18"/>
              </w:rPr>
              <w:lastRenderedPageBreak/>
              <w:t>Volume en m³</w:t>
            </w:r>
          </w:p>
        </w:tc>
        <w:tc>
          <w:tcPr>
            <w:tcW w:w="7027" w:type="dxa"/>
          </w:tcPr>
          <w:p w14:paraId="70D6CF12"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E47C646" w14:textId="77777777">
        <w:trPr>
          <w:jc w:val="center"/>
        </w:trPr>
        <w:tc>
          <w:tcPr>
            <w:tcW w:w="3343" w:type="dxa"/>
            <w:shd w:val="clear" w:color="auto" w:fill="auto"/>
          </w:tcPr>
          <w:p w14:paraId="625797B4" w14:textId="77777777" w:rsidR="00B8718F" w:rsidRDefault="009F11CC">
            <w:pPr>
              <w:rPr>
                <w:rFonts w:cs="Arial"/>
                <w:sz w:val="18"/>
                <w:szCs w:val="18"/>
              </w:rPr>
            </w:pPr>
            <w:r>
              <w:rPr>
                <w:rFonts w:cs="Arial"/>
                <w:sz w:val="18"/>
                <w:szCs w:val="18"/>
              </w:rPr>
              <w:t>Marque</w:t>
            </w:r>
          </w:p>
        </w:tc>
        <w:tc>
          <w:tcPr>
            <w:tcW w:w="7027" w:type="dxa"/>
          </w:tcPr>
          <w:p w14:paraId="5563BC9D" w14:textId="77777777" w:rsidR="00B8718F" w:rsidRDefault="009F11CC">
            <w:pPr>
              <w:rPr>
                <w:rFonts w:cs="Arial"/>
                <w:sz w:val="18"/>
                <w:szCs w:val="18"/>
              </w:rPr>
            </w:pPr>
            <w:r>
              <w:rPr>
                <w:rFonts w:cs="Arial"/>
                <w:sz w:val="18"/>
                <w:szCs w:val="18"/>
              </w:rPr>
              <w:t/>
            </w:r>
          </w:p>
        </w:tc>
      </w:tr>
      <w:tr w:rsidR="00B8718F" w14:paraId="5753B095" w14:textId="77777777">
        <w:trPr>
          <w:jc w:val="center"/>
        </w:trPr>
        <w:tc>
          <w:tcPr>
            <w:tcW w:w="3343" w:type="dxa"/>
            <w:shd w:val="clear" w:color="auto" w:fill="auto"/>
          </w:tcPr>
          <w:p w14:paraId="528E5334" w14:textId="77777777" w:rsidR="00B8718F" w:rsidRDefault="009F11CC">
            <w:pPr>
              <w:rPr>
                <w:rFonts w:cs="Arial"/>
                <w:sz w:val="18"/>
                <w:szCs w:val="18"/>
              </w:rPr>
            </w:pPr>
            <w:r>
              <w:rPr>
                <w:rFonts w:cs="Arial"/>
                <w:sz w:val="18"/>
                <w:szCs w:val="18"/>
              </w:rPr>
              <w:t>Matériaux</w:t>
            </w:r>
          </w:p>
        </w:tc>
        <w:tc>
          <w:tcPr>
            <w:tcW w:w="7027" w:type="dxa"/>
          </w:tcPr>
          <w:p w14:paraId="391AE1C2" w14:textId="77777777" w:rsidR="00B8718F" w:rsidRDefault="009F11CC">
            <w:pPr>
              <w:rPr>
                <w:rFonts w:cs="Arial"/>
                <w:sz w:val="18"/>
                <w:szCs w:val="18"/>
              </w:rPr>
            </w:pPr>
            <w:r>
              <w:rPr>
                <w:rFonts w:cs="Arial"/>
                <w:sz w:val="18"/>
                <w:szCs w:val="18"/>
              </w:rPr>
              <w:t/>
            </w:r>
          </w:p>
        </w:tc>
      </w:tr>
      <w:tr w:rsidR="00B8718F" w14:paraId="00C435DB" w14:textId="77777777">
        <w:trPr>
          <w:jc w:val="center"/>
        </w:trPr>
        <w:tc>
          <w:tcPr>
            <w:tcW w:w="3343" w:type="dxa"/>
            <w:shd w:val="clear" w:color="auto" w:fill="auto"/>
          </w:tcPr>
          <w:p w14:paraId="40AA2D8E" w14:textId="77777777" w:rsidR="00B8718F" w:rsidRDefault="009F11CC">
            <w:pPr>
              <w:rPr>
                <w:rFonts w:cs="Arial"/>
                <w:sz w:val="18"/>
                <w:szCs w:val="18"/>
              </w:rPr>
            </w:pPr>
            <w:r>
              <w:rPr>
                <w:rFonts w:cs="Arial"/>
                <w:sz w:val="18"/>
                <w:szCs w:val="18"/>
              </w:rPr>
              <w:t>Commentaire</w:t>
            </w:r>
          </w:p>
        </w:tc>
        <w:tc>
          <w:tcPr>
            <w:tcW w:w="7027" w:type="dxa"/>
          </w:tcPr>
          <w:p w14:paraId="5BA269DD" w14:textId="77777777" w:rsidR="00B8718F" w:rsidRDefault="009F11CC">
            <w:pPr>
              <w:rPr>
                <w:rFonts w:cs="Arial"/>
                <w:sz w:val="18"/>
                <w:szCs w:val="18"/>
              </w:rPr>
            </w:pPr>
            <w:r>
              <w:rPr>
                <w:rFonts w:cs="Arial"/>
                <w:sz w:val="18"/>
                <w:szCs w:val="18"/>
              </w:rPr>
              <w:t/>
            </w:r>
          </w:p>
        </w:tc>
      </w:tr>
      <w:tr w:rsidR="00B8718F" w14:paraId="52823BA3" w14:textId="77777777">
        <w:trPr>
          <w:jc w:val="center"/>
        </w:trPr>
        <w:tc>
          <w:tcPr>
            <w:tcW w:w="3343" w:type="dxa"/>
            <w:shd w:val="clear" w:color="auto" w:fill="auto"/>
          </w:tcPr>
          <w:p w14:paraId="0252BBA0"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AF48AEB" w14:textId="77777777" w:rsidR="00B8718F" w:rsidRDefault="009F11CC">
            <w:pPr>
              <w:rPr>
                <w:rFonts w:cs="Arial"/>
                <w:sz w:val="18"/>
                <w:szCs w:val="18"/>
              </w:rPr>
            </w:pPr>
            <w:r>
              <w:rPr>
                <w:rFonts w:cs="Arial"/>
                <w:sz w:val="18"/>
                <w:szCs w:val="18"/>
              </w:rPr>
              <w:t/>
            </w:r>
          </w:p>
        </w:tc>
      </w:tr>
      <w:tr w:rsidR="00B8718F" w14:paraId="13F7E2FB" w14:textId="77777777">
        <w:trPr>
          <w:jc w:val="center"/>
        </w:trPr>
        <w:tc>
          <w:tcPr>
            <w:tcW w:w="3343" w:type="dxa"/>
            <w:shd w:val="clear" w:color="auto" w:fill="auto"/>
          </w:tcPr>
          <w:p w14:paraId="6936BAC6" w14:textId="77777777" w:rsidR="00B8718F" w:rsidRDefault="009F11CC">
            <w:pPr>
              <w:rPr>
                <w:rFonts w:cs="Arial"/>
                <w:sz w:val="18"/>
                <w:szCs w:val="18"/>
              </w:rPr>
            </w:pPr>
            <w:r>
              <w:rPr>
                <w:rFonts w:cs="Arial"/>
                <w:sz w:val="18"/>
                <w:szCs w:val="18"/>
              </w:rPr>
              <w:t>Type d'eaux usées</w:t>
            </w:r>
          </w:p>
        </w:tc>
        <w:tc>
          <w:tcPr>
            <w:tcW w:w="7027" w:type="dxa"/>
          </w:tcPr>
          <w:p w14:paraId="73A8209B" w14:textId="77777777" w:rsidR="00B8718F" w:rsidRDefault="009F11CC">
            <w:pPr>
              <w:rPr>
                <w:rFonts w:cs="Arial"/>
                <w:sz w:val="18"/>
                <w:szCs w:val="18"/>
              </w:rPr>
            </w:pPr>
            <w:r>
              <w:rPr>
                <w:rFonts w:cs="Arial"/>
                <w:sz w:val="18"/>
                <w:szCs w:val="18"/>
              </w:rPr>
              <w:t/>
            </w:r>
          </w:p>
        </w:tc>
      </w:tr>
      <w:tr w:rsidR="00B8718F" w14:paraId="0F633F13" w14:textId="77777777">
        <w:trPr>
          <w:jc w:val="center"/>
        </w:trPr>
        <w:tc>
          <w:tcPr>
            <w:tcW w:w="3343" w:type="dxa"/>
            <w:shd w:val="clear" w:color="auto" w:fill="auto"/>
          </w:tcPr>
          <w:p w14:paraId="27CB76A6" w14:textId="77777777" w:rsidR="00B8718F" w:rsidRDefault="009F11CC">
            <w:pPr>
              <w:rPr>
                <w:rFonts w:cs="Arial"/>
                <w:sz w:val="18"/>
                <w:szCs w:val="18"/>
              </w:rPr>
            </w:pPr>
            <w:r>
              <w:rPr>
                <w:rFonts w:cs="Arial"/>
                <w:sz w:val="18"/>
                <w:szCs w:val="18"/>
              </w:rPr>
              <w:t>Le prétraitement est-il accessible ?</w:t>
            </w:r>
          </w:p>
        </w:tc>
        <w:tc>
          <w:tcPr>
            <w:tcW w:w="7027" w:type="dxa"/>
          </w:tcPr>
          <w:p w14:paraId="43939260" w14:textId="77777777" w:rsidR="00B8718F" w:rsidRDefault="009F11CC">
            <w:pPr>
              <w:rPr>
                <w:rFonts w:cs="Arial"/>
                <w:sz w:val="18"/>
                <w:szCs w:val="18"/>
              </w:rPr>
            </w:pPr>
            <w:r>
              <w:rPr>
                <w:rFonts w:cs="Arial"/>
                <w:sz w:val="18"/>
                <w:szCs w:val="18"/>
              </w:rPr>
              <w:t>Non</w:t>
            </w:r>
          </w:p>
        </w:tc>
      </w:tr>
      <w:tr w:rsidR="00B8718F" w14:paraId="3EC9A091" w14:textId="77777777">
        <w:trPr>
          <w:jc w:val="center"/>
        </w:trPr>
        <w:tc>
          <w:tcPr>
            <w:tcW w:w="3343" w:type="dxa"/>
            <w:shd w:val="clear" w:color="auto" w:fill="auto"/>
          </w:tcPr>
          <w:p w14:paraId="6D777957" w14:textId="77777777" w:rsidR="00B8718F" w:rsidRDefault="009F11CC">
            <w:pPr>
              <w:rPr>
                <w:rFonts w:cs="Arial"/>
                <w:sz w:val="18"/>
                <w:szCs w:val="18"/>
              </w:rPr>
            </w:pPr>
            <w:r>
              <w:rPr>
                <w:rFonts w:cs="Arial"/>
                <w:sz w:val="18"/>
                <w:szCs w:val="18"/>
              </w:rPr>
              <w:t>Le tampon est-il verrouillé ?</w:t>
            </w:r>
          </w:p>
        </w:tc>
        <w:tc>
          <w:tcPr>
            <w:tcW w:w="7027" w:type="dxa"/>
          </w:tcPr>
          <w:p w14:paraId="1B76FCB6" w14:textId="77777777" w:rsidR="00B8718F" w:rsidRDefault="009F11CC">
            <w:pPr>
              <w:rPr>
                <w:rFonts w:cs="Arial"/>
                <w:sz w:val="18"/>
                <w:szCs w:val="18"/>
              </w:rPr>
            </w:pPr>
            <w:r>
              <w:rPr>
                <w:rFonts w:cs="Arial"/>
                <w:sz w:val="18"/>
                <w:szCs w:val="18"/>
              </w:rPr>
              <w:t>Oui</w:t>
            </w:r>
          </w:p>
        </w:tc>
      </w:tr>
      <w:tr w:rsidR="00B8718F" w14:paraId="60146090" w14:textId="77777777">
        <w:trPr>
          <w:jc w:val="center"/>
        </w:trPr>
        <w:tc>
          <w:tcPr>
            <w:tcW w:w="3343" w:type="dxa"/>
            <w:shd w:val="clear" w:color="auto" w:fill="auto"/>
          </w:tcPr>
          <w:p w14:paraId="5821BB55" w14:textId="77777777" w:rsidR="00B8718F" w:rsidRDefault="009F11CC">
            <w:pPr>
              <w:rPr>
                <w:rFonts w:cs="Arial"/>
                <w:sz w:val="18"/>
                <w:szCs w:val="18"/>
              </w:rPr>
            </w:pPr>
            <w:r>
              <w:rPr>
                <w:rFonts w:cs="Arial"/>
                <w:sz w:val="18"/>
                <w:szCs w:val="18"/>
              </w:rPr>
              <w:t>Précision sur le verrouillage du tampon ?</w:t>
            </w:r>
          </w:p>
        </w:tc>
        <w:tc>
          <w:tcPr>
            <w:tcW w:w="7027" w:type="dxa"/>
          </w:tcPr>
          <w:p w14:paraId="211C91DC" w14:textId="77777777" w:rsidR="00B8718F" w:rsidRDefault="009F11CC">
            <w:pPr>
              <w:rPr>
                <w:rFonts w:cs="Arial"/>
                <w:sz w:val="18"/>
                <w:szCs w:val="18"/>
              </w:rPr>
            </w:pPr>
            <w:r>
              <w:rPr>
                <w:rFonts w:cs="Arial"/>
                <w:sz w:val="18"/>
                <w:szCs w:val="18"/>
              </w:rPr>
              <w:t/>
            </w:r>
          </w:p>
        </w:tc>
      </w:tr>
      <w:tr w:rsidR="00B8718F" w14:paraId="2732CBB2" w14:textId="77777777">
        <w:trPr>
          <w:jc w:val="center"/>
        </w:trPr>
        <w:tc>
          <w:tcPr>
            <w:tcW w:w="3343" w:type="dxa"/>
            <w:shd w:val="clear" w:color="auto" w:fill="auto"/>
          </w:tcPr>
          <w:p w14:paraId="08C964A2"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126590B" w14:textId="77777777" w:rsidR="00B8718F" w:rsidRDefault="009F11CC">
            <w:pPr>
              <w:rPr>
                <w:rFonts w:cs="Arial"/>
                <w:sz w:val="18"/>
                <w:szCs w:val="18"/>
              </w:rPr>
            </w:pPr>
            <w:r>
              <w:rPr>
                <w:rFonts w:cs="Arial"/>
                <w:sz w:val="18"/>
                <w:szCs w:val="18"/>
              </w:rPr>
              <w:t>Non</w:t>
            </w:r>
          </w:p>
        </w:tc>
      </w:tr>
      <w:tr w:rsidR="00B8718F" w14:paraId="32765B0B" w14:textId="77777777">
        <w:trPr>
          <w:jc w:val="center"/>
        </w:trPr>
        <w:tc>
          <w:tcPr>
            <w:tcW w:w="3343" w:type="dxa"/>
            <w:shd w:val="clear" w:color="auto" w:fill="auto"/>
          </w:tcPr>
          <w:p w14:paraId="62BD3731"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0FFB303D" w14:textId="77777777" w:rsidR="00B8718F" w:rsidRDefault="009F11CC">
            <w:pPr>
              <w:rPr>
                <w:rFonts w:cs="Arial"/>
                <w:sz w:val="18"/>
                <w:szCs w:val="18"/>
              </w:rPr>
            </w:pPr>
            <w:r>
              <w:rPr>
                <w:rFonts w:cs="Arial"/>
                <w:sz w:val="18"/>
                <w:szCs w:val="18"/>
              </w:rPr>
              <w:t>?</w:t>
            </w:r>
          </w:p>
        </w:tc>
      </w:tr>
      <w:tr w:rsidR="00B8718F" w14:paraId="40021E4D" w14:textId="77777777">
        <w:trPr>
          <w:jc w:val="center"/>
        </w:trPr>
        <w:tc>
          <w:tcPr>
            <w:tcW w:w="3343" w:type="dxa"/>
            <w:shd w:val="clear" w:color="auto" w:fill="auto"/>
          </w:tcPr>
          <w:p w14:paraId="018F8865"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7A704488" w14:textId="77777777" w:rsidR="00B8718F" w:rsidRDefault="009F11CC">
            <w:pPr>
              <w:rPr>
                <w:rFonts w:cs="Arial"/>
                <w:sz w:val="18"/>
                <w:szCs w:val="18"/>
              </w:rPr>
            </w:pPr>
            <w:r>
              <w:rPr>
                <w:rFonts w:cs="Arial"/>
                <w:sz w:val="18"/>
                <w:szCs w:val="18"/>
              </w:rPr>
              <w:t>?</w:t>
            </w:r>
          </w:p>
        </w:tc>
      </w:tr>
      <w:tr w:rsidR="00B8718F" w14:paraId="19E3FC39" w14:textId="77777777">
        <w:trPr>
          <w:jc w:val="center"/>
        </w:trPr>
        <w:tc>
          <w:tcPr>
            <w:tcW w:w="3343" w:type="dxa"/>
            <w:shd w:val="clear" w:color="auto" w:fill="auto"/>
          </w:tcPr>
          <w:p w14:paraId="2C514FF5" w14:textId="77777777" w:rsidR="00B8718F" w:rsidRDefault="009F11CC">
            <w:pPr>
              <w:rPr>
                <w:rFonts w:cs="Arial"/>
                <w:sz w:val="18"/>
                <w:szCs w:val="18"/>
              </w:rPr>
            </w:pPr>
            <w:r>
              <w:rPr>
                <w:rFonts w:cs="Arial"/>
                <w:sz w:val="18"/>
                <w:szCs w:val="18"/>
              </w:rPr>
              <w:t>Si oui, préciser :</w:t>
            </w:r>
          </w:p>
        </w:tc>
        <w:tc>
          <w:tcPr>
            <w:tcW w:w="7027" w:type="dxa"/>
          </w:tcPr>
          <w:p w14:paraId="467537A1" w14:textId="77777777" w:rsidR="00B8718F" w:rsidRDefault="009F11CC">
            <w:pPr>
              <w:rPr>
                <w:rFonts w:cs="Arial"/>
                <w:sz w:val="18"/>
                <w:szCs w:val="18"/>
              </w:rPr>
            </w:pPr>
            <w:r>
              <w:rPr>
                <w:rFonts w:cs="Arial"/>
                <w:sz w:val="18"/>
                <w:szCs w:val="18"/>
              </w:rPr>
              <w:t/>
            </w:r>
          </w:p>
        </w:tc>
      </w:tr>
      <w:tr w:rsidR="00B8718F" w14:paraId="42F378E5" w14:textId="77777777">
        <w:trPr>
          <w:jc w:val="center"/>
        </w:trPr>
        <w:tc>
          <w:tcPr>
            <w:tcW w:w="3343" w:type="dxa"/>
            <w:shd w:val="clear" w:color="auto" w:fill="auto"/>
          </w:tcPr>
          <w:p w14:paraId="5A4FDD4A" w14:textId="77777777" w:rsidR="00B8718F" w:rsidRDefault="009F11CC">
            <w:pPr>
              <w:rPr>
                <w:rFonts w:cs="Arial"/>
                <w:sz w:val="18"/>
                <w:szCs w:val="18"/>
              </w:rPr>
            </w:pPr>
            <w:r>
              <w:rPr>
                <w:rFonts w:cs="Arial"/>
                <w:sz w:val="18"/>
                <w:szCs w:val="18"/>
              </w:rPr>
              <w:t>Présence d'odeurs ?</w:t>
            </w:r>
          </w:p>
        </w:tc>
        <w:tc>
          <w:tcPr>
            <w:tcW w:w="7027" w:type="dxa"/>
          </w:tcPr>
          <w:p w14:paraId="44E93DC5" w14:textId="77777777" w:rsidR="00B8718F" w:rsidRDefault="009F11CC">
            <w:pPr>
              <w:rPr>
                <w:rFonts w:cs="Arial"/>
                <w:sz w:val="18"/>
                <w:szCs w:val="18"/>
              </w:rPr>
            </w:pPr>
            <w:r>
              <w:rPr>
                <w:rFonts w:cs="Arial"/>
                <w:sz w:val="18"/>
                <w:szCs w:val="18"/>
              </w:rPr>
              <w:t>?</w:t>
            </w:r>
          </w:p>
        </w:tc>
      </w:tr>
      <w:tr w:rsidR="00B8718F" w14:paraId="0A834BAA" w14:textId="77777777">
        <w:trPr>
          <w:jc w:val="center"/>
        </w:trPr>
        <w:tc>
          <w:tcPr>
            <w:tcW w:w="3343" w:type="dxa"/>
            <w:shd w:val="clear" w:color="auto" w:fill="auto"/>
          </w:tcPr>
          <w:p w14:paraId="1171CA3A"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567CF29" w14:textId="77777777" w:rsidR="00B8718F" w:rsidRDefault="009F11CC">
            <w:pPr>
              <w:rPr>
                <w:rFonts w:cs="Arial"/>
                <w:sz w:val="18"/>
                <w:szCs w:val="18"/>
              </w:rPr>
            </w:pPr>
            <w:r>
              <w:rPr>
                <w:rFonts w:cs="Arial"/>
                <w:sz w:val="18"/>
                <w:szCs w:val="18"/>
              </w:rPr>
              <w:t>?</w:t>
            </w:r>
          </w:p>
        </w:tc>
      </w:tr>
      <w:tr w:rsidR="00B8718F" w14:paraId="4CB07A6E" w14:textId="77777777">
        <w:trPr>
          <w:jc w:val="center"/>
        </w:trPr>
        <w:tc>
          <w:tcPr>
            <w:tcW w:w="3343" w:type="dxa"/>
            <w:shd w:val="clear" w:color="auto" w:fill="auto"/>
          </w:tcPr>
          <w:p w14:paraId="69FA5E38"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4FD83A7" w14:textId="77777777" w:rsidR="00B8718F" w:rsidRDefault="009F11CC">
            <w:pPr>
              <w:rPr>
                <w:rFonts w:cs="Arial"/>
                <w:sz w:val="18"/>
                <w:szCs w:val="18"/>
              </w:rPr>
            </w:pPr>
            <w:r>
              <w:rPr>
                <w:rFonts w:cs="Arial"/>
                <w:sz w:val="18"/>
                <w:szCs w:val="18"/>
              </w:rPr>
              <w:t>?</w:t>
            </w:r>
          </w:p>
        </w:tc>
      </w:tr>
      <w:tr w:rsidR="00B8718F" w14:paraId="4BC3590C" w14:textId="77777777">
        <w:trPr>
          <w:jc w:val="center"/>
        </w:trPr>
        <w:tc>
          <w:tcPr>
            <w:tcW w:w="3343" w:type="dxa"/>
            <w:shd w:val="clear" w:color="auto" w:fill="auto"/>
          </w:tcPr>
          <w:p w14:paraId="2955A2DB" w14:textId="77777777" w:rsidR="00B8718F" w:rsidRDefault="009F11CC">
            <w:pPr>
              <w:rPr>
                <w:rFonts w:cs="Arial"/>
                <w:sz w:val="18"/>
                <w:szCs w:val="18"/>
              </w:rPr>
            </w:pPr>
            <w:r>
              <w:rPr>
                <w:rFonts w:cs="Arial"/>
                <w:sz w:val="18"/>
                <w:szCs w:val="18"/>
              </w:rPr>
              <w:t>Vidange(s) effectuée(s)</w:t>
            </w:r>
          </w:p>
        </w:tc>
        <w:tc>
          <w:tcPr>
            <w:tcW w:w="7027" w:type="dxa"/>
          </w:tcPr>
          <w:p w14:paraId="55557DAE" w14:textId="77777777" w:rsidR="00B8718F" w:rsidRDefault="009F11CC">
            <w:pPr>
              <w:rPr>
                <w:rFonts w:cs="Arial"/>
                <w:sz w:val="18"/>
                <w:szCs w:val="18"/>
              </w:rPr>
            </w:pPr>
            <w:r>
              <w:rPr>
                <w:rFonts w:cs="Arial"/>
                <w:sz w:val="18"/>
                <w:szCs w:val="18"/>
              </w:rPr>
              <w:t>Non</w:t>
            </w:r>
          </w:p>
        </w:tc>
      </w:tr>
      <w:tr w:rsidR="00B8718F" w14:paraId="78DB99F6" w14:textId="77777777">
        <w:trPr>
          <w:jc w:val="center"/>
        </w:trPr>
        <w:tc>
          <w:tcPr>
            <w:tcW w:w="3343" w:type="dxa"/>
            <w:shd w:val="clear" w:color="auto" w:fill="auto"/>
          </w:tcPr>
          <w:p w14:paraId="203BFD39" w14:textId="77777777" w:rsidR="00B8718F" w:rsidRDefault="009F11CC">
            <w:pPr>
              <w:rPr>
                <w:rFonts w:cs="Arial"/>
                <w:sz w:val="18"/>
                <w:szCs w:val="18"/>
              </w:rPr>
            </w:pPr>
            <w:r>
              <w:rPr>
                <w:rFonts w:cs="Arial"/>
                <w:sz w:val="18"/>
                <w:szCs w:val="18"/>
              </w:rPr>
              <w:t>Commentaires sur le prétraitement</w:t>
            </w:r>
          </w:p>
        </w:tc>
        <w:tc>
          <w:tcPr>
            <w:tcW w:w="7027" w:type="dxa"/>
          </w:tcPr>
          <w:p w14:paraId="386E41B5" w14:textId="77777777" w:rsidR="00B8718F" w:rsidRDefault="009F11CC">
            <w:pPr>
              <w:rPr>
                <w:rFonts w:cs="Arial"/>
                <w:sz w:val="18"/>
                <w:szCs w:val="18"/>
              </w:rPr>
            </w:pPr>
            <w:r>
              <w:rPr>
                <w:rFonts w:cs="Arial"/>
                <w:sz w:val="18"/>
                <w:szCs w:val="18"/>
              </w:rPr>
              <w:t>supposé bac dégraisseur</w:t>
            </w:r>
          </w:p>
        </w:tc>
      </w:tr>
    </w:tbl>
    <w:p w14:paraId="1BAE7113" w14:textId="77777777" w:rsidR="00B8718F" w:rsidRDefault="00B8718F">
      <w:pPr>
        <w:rPr>
          <w:rFonts w:cs="Arial"/>
          <w:sz w:val="18"/>
          <w:szCs w:val="18"/>
        </w:rPr>
      </w:pPr>
    </w:p>
    <w:p w14:paraId="0E349F60" w14:textId="77777777" w:rsidR="00B8718F" w:rsidRDefault="009F11CC">
      <w:pPr>
        <w:rPr>
          <w:rFonts w:cs="Arial"/>
          <w:sz w:val="18"/>
          <w:szCs w:val="18"/>
        </w:rPr>
      </w:pPr>
      <w:r>
        <w:rPr>
          <w:rFonts w:cs="Arial"/>
          <w:sz w:val="18"/>
          <w:szCs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affaissement, couvercle plus de niveau</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La commune prévoit des travaux de création d’un réseau d’assainissement collectif, l’acquéreur aura l’obligation de supprimer l'ensemble des ouvrages existants et raccorder les eaux usées à ce réseau</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