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305  Impasse des chats    </w:t>
      </w:r>
      <w:r>
        <w:rPr>
          <w:sz w:val="28"/>
          <w:szCs w:val="36"/>
        </w:rPr>
        <w:lastRenderedPageBreak/>
        <w:t xml:space="preserve"> les ruisses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ESPAGNET Bernard et Chantal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ESPAGNET Bernard et Chantal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ZT 142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ESPAGNET Bernard et Chantal</w:t>
            </w:r>
          </w:p>
          <w:p w14:paraId="65156932" w14:textId="77777777" w:rsidR="00257929" w:rsidRDefault="007F769C">
            <w:pPr>
              <w:spacing w:after="0" w:line="240" w:lineRule="auto"/>
              <w:rPr>
                <w:rFonts w:cstheme="minorHAnsi"/>
              </w:rPr>
            </w:pPr>
            <w:r>
              <w:rPr>
                <w:rFonts w:cstheme="minorHAnsi"/>
              </w:rPr>
              <w:t>Adresse : 305  Impasse des chats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