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1832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12  CHEMIN LATERAL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AD 272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LE RAY Jean Luc</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36      Avenue Guy de Maupassant </w:t>
            </w:r>
            <w:r>
              <w:rPr>
                <w:sz w:val="18"/>
                <w:szCs w:val="18"/>
              </w:rPr>
              <w:t/>
            </w:r>
          </w:p>
          <w:p>
            <w:pPr>
              <w:rPr>
                <w:rFonts w:asciiTheme="minorHAnsi" w:hAnsiTheme="minorHAnsi" w:cstheme="minorHAnsi"/>
                <w:szCs w:val="20"/>
              </w:rPr>
            </w:pPr>
            <w:r>
              <w:rPr>
                <w:rFonts w:asciiTheme="minorHAnsi" w:hAnsiTheme="minorHAnsi" w:cstheme="minorHAnsi"/>
                <w:szCs w:val="20"/>
              </w:rPr>
              <w:t>78400 Chatou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1900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 et le trop plein du regard de la salle de bain et une partie des eaux pluviales</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les eaux de l'évier du garage et une partie des 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