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NEUVY SUR LOIRE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695  CHEMIN DU BAS DE GARDEFORT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Indivision</w:t>
      </w:r>
      <w:r>
        <w:rPr>
          <w:rFonts w:cstheme="minorHAnsi"/>
          <w:szCs w:val="20"/>
        </w:rPr>
        <w:t xml:space="preserve">  </w:t>
      </w:r>
      <w:r>
        <w:rPr>
          <w:rFonts w:cstheme="minorHAnsi"/>
          <w:sz w:val="28"/>
          <w:szCs w:val="36"/>
        </w:rPr>
        <w:t>LE PAPE Lucienne, Eric et Sylviane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16/12/2021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Indivision LE PAPE Lucienne, Eric et Sylviane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 861</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15/12/2021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Indivision LE PAPE Lucienne, Eric et Sylviane</w:t>
            </w:r>
          </w:p>
          <w:p w14:paraId="65156932" w14:textId="77777777" w:rsidR="00257929" w:rsidRDefault="007F769C">
            <w:pPr>
              <w:spacing w:after="0" w:line="240" w:lineRule="auto"/>
              <w:rPr>
                <w:rFonts w:cstheme="minorHAnsi"/>
              </w:rPr>
            </w:pPr>
            <w:r>
              <w:rPr>
                <w:rFonts w:cstheme="minorHAnsi"/>
              </w:rPr>
              <w:t>Adresse : 695  CHEMIN DU BAS DE GARDEFORT Commune de NEUVY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15/12/2021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