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LES REBOULLOTS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HERMET Andre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HERMET Andre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ZA</w:t>
      </w:r>
      <w:proofErr w:type="gramStart"/>
      <w:r>
        <w:rPr>
          <w:rFonts w:eastAsia="Times New Roman" w:cstheme="minorHAnsi"/>
        </w:rPr>
        <w:t/>
      </w:r>
      <w:proofErr w:type="gramEnd"/>
      <w:r>
        <w:rPr>
          <w:rFonts w:eastAsia="Times New Roman" w:cstheme="minorHAnsi"/>
        </w:rPr>
        <w:t xml:space="preserve"> 335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HERMET Andre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LES REBOULLOTS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