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SIMONIN Julien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Route des Robarts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de la fontaine Morin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