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15  Rue des Chapons    </w:t>
      </w:r>
      <w:r>
        <w:rPr>
          <w:sz w:val="28"/>
          <w:szCs w:val="36"/>
        </w:rPr>
        <w:lastRenderedPageBreak/>
        <w:t xml:space="preserve"> LES PENITIAUX</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MARINELLI Stéphane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MARINELLI Stéphane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405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04/10/2022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MARINELLI Stéphane</w:t>
            </w:r>
          </w:p>
          <w:p w14:paraId="65156932" w14:textId="77777777" w:rsidR="00257929" w:rsidRDefault="007F769C">
            <w:pPr>
              <w:spacing w:after="0" w:line="240" w:lineRule="auto"/>
              <w:rPr>
                <w:rFonts w:cstheme="minorHAnsi"/>
              </w:rPr>
            </w:pPr>
            <w:r>
              <w:rPr>
                <w:rFonts w:cstheme="minorHAnsi"/>
              </w:rPr>
              <w:t>Adresse : 15  Rue des Chapons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