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caj_13640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501  LA GARENNE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PERE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AP 121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Valentin Valérie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41      Boulevard de Mont Morency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75016 Paris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7</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8</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8</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Oui</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Eaux vannes</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3218755E" w14:textId="77777777" w:rsidR="00B8718F" w:rsidRDefault="009F11CC">
      <w:pPr>
        <w:rPr>
          <w:rFonts w:cs="Arial"/>
          <w:sz w:val="18"/>
          <w:szCs w:val="18"/>
        </w:rPr>
      </w:pPr>
      <w:r>
        <w:rPr>
          <w:rFonts w:cs="Arial"/>
          <w:sz w:val="18"/>
          <w:szCs w:val="18"/>
        </w:rPr>
        <w:t/>
      </w:r>
    </w:p>
    <w:p w14:paraId="6F5B5D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CDA443B" w14:textId="77777777">
        <w:trPr>
          <w:jc w:val="center"/>
        </w:trPr>
        <w:tc>
          <w:tcPr>
            <w:tcW w:w="3343" w:type="dxa"/>
            <w:shd w:val="clear" w:color="auto" w:fill="auto"/>
          </w:tcPr>
          <w:p w14:paraId="1F24CCF3" w14:textId="77777777" w:rsidR="00B8718F" w:rsidRDefault="009F11CC">
            <w:pPr>
              <w:rPr>
                <w:rFonts w:cs="Arial"/>
                <w:sz w:val="18"/>
                <w:szCs w:val="18"/>
              </w:rPr>
            </w:pPr>
            <w:r>
              <w:rPr>
                <w:rFonts w:cs="Arial"/>
                <w:sz w:val="18"/>
                <w:szCs w:val="18"/>
              </w:rPr>
              <w:t>Longueur d'une tranchée en m / ml</w:t>
            </w:r>
          </w:p>
        </w:tc>
        <w:tc>
          <w:tcPr>
            <w:tcW w:w="7027" w:type="dxa"/>
          </w:tcPr>
          <w:p w14:paraId="61D754BA" w14:textId="77777777" w:rsidR="00B8718F" w:rsidRDefault="009F11CC">
            <w:pPr>
              <w:rPr>
                <w:rFonts w:cs="Arial"/>
                <w:sz w:val="18"/>
                <w:szCs w:val="18"/>
              </w:rPr>
            </w:pPr>
            <w:r>
              <w:rPr>
                <w:rFonts w:cs="Arial"/>
                <w:sz w:val="18"/>
                <w:szCs w:val="18"/>
              </w:rPr>
              <w:t xml:space="preserve"> m</w:t>
            </w:r>
          </w:p>
        </w:tc>
      </w:tr>
      <w:tr w:rsidR="00B8718F" w14:paraId="1C15F91B" w14:textId="77777777">
        <w:trPr>
          <w:jc w:val="center"/>
        </w:trPr>
        <w:tc>
          <w:tcPr>
            <w:tcW w:w="3343" w:type="dxa"/>
            <w:shd w:val="clear" w:color="auto" w:fill="auto"/>
          </w:tcPr>
          <w:p w14:paraId="7C784B0B" w14:textId="77777777" w:rsidR="00B8718F" w:rsidRDefault="009F11CC">
            <w:pPr>
              <w:rPr>
                <w:rFonts w:cs="Arial"/>
                <w:sz w:val="18"/>
                <w:szCs w:val="18"/>
              </w:rPr>
            </w:pPr>
            <w:r>
              <w:rPr>
                <w:rFonts w:cs="Arial"/>
                <w:sz w:val="18"/>
                <w:szCs w:val="18"/>
              </w:rPr>
              <w:t>Largeur d'une tranchée en m</w:t>
            </w:r>
          </w:p>
        </w:tc>
        <w:tc>
          <w:tcPr>
            <w:tcW w:w="7027" w:type="dxa"/>
          </w:tcPr>
          <w:p w14:paraId="2DE3ED5E" w14:textId="77777777" w:rsidR="00B8718F" w:rsidRDefault="009F11CC">
            <w:pPr>
              <w:rPr>
                <w:rFonts w:cs="Arial"/>
                <w:sz w:val="18"/>
                <w:szCs w:val="18"/>
              </w:rPr>
            </w:pPr>
            <w:r>
              <w:rPr>
                <w:rFonts w:cs="Arial"/>
                <w:sz w:val="18"/>
                <w:szCs w:val="18"/>
              </w:rPr>
              <w:t xml:space="preserve"> m</w:t>
            </w:r>
          </w:p>
        </w:tc>
      </w:tr>
      <w:tr w:rsidR="00B8718F" w14:paraId="22F5A58F" w14:textId="77777777">
        <w:trPr>
          <w:jc w:val="center"/>
        </w:trPr>
        <w:tc>
          <w:tcPr>
            <w:tcW w:w="3343" w:type="dxa"/>
            <w:shd w:val="clear" w:color="auto" w:fill="auto"/>
          </w:tcPr>
          <w:p w14:paraId="12023F01" w14:textId="77777777" w:rsidR="00B8718F" w:rsidRDefault="009F11CC">
            <w:pPr>
              <w:rPr>
                <w:rFonts w:cs="Arial"/>
                <w:sz w:val="18"/>
                <w:szCs w:val="18"/>
              </w:rPr>
            </w:pPr>
            <w:r>
              <w:rPr>
                <w:rFonts w:cs="Arial"/>
                <w:sz w:val="18"/>
                <w:szCs w:val="18"/>
              </w:rPr>
              <w:t>Surface en m²</w:t>
            </w:r>
          </w:p>
        </w:tc>
        <w:tc>
          <w:tcPr>
            <w:tcW w:w="7027" w:type="dxa"/>
          </w:tcPr>
          <w:p w14:paraId="7B37B3B2" w14:textId="77777777" w:rsidR="00B8718F" w:rsidRDefault="009F11CC">
            <w:pPr>
              <w:rPr>
                <w:rFonts w:cs="Arial"/>
                <w:sz w:val="18"/>
                <w:szCs w:val="18"/>
              </w:rPr>
            </w:pPr>
            <w:r>
              <w:rPr>
                <w:rFonts w:cs="Arial"/>
                <w:sz w:val="18"/>
                <w:szCs w:val="18"/>
              </w:rPr>
              <w:t xml:space="preserve"> m²</w:t>
            </w:r>
          </w:p>
        </w:tc>
      </w:tr>
      <w:tr w:rsidR="00B8718F" w14:paraId="2B895836" w14:textId="77777777">
        <w:trPr>
          <w:jc w:val="center"/>
        </w:trPr>
        <w:tc>
          <w:tcPr>
            <w:tcW w:w="3343" w:type="dxa"/>
            <w:shd w:val="clear" w:color="auto" w:fill="auto"/>
          </w:tcPr>
          <w:p w14:paraId="44DD1606" w14:textId="77777777" w:rsidR="00B8718F" w:rsidRDefault="009F11CC">
            <w:pPr>
              <w:rPr>
                <w:rFonts w:cs="Arial"/>
                <w:sz w:val="18"/>
                <w:szCs w:val="18"/>
              </w:rPr>
            </w:pPr>
            <w:r>
              <w:rPr>
                <w:rFonts w:cs="Arial"/>
                <w:sz w:val="18"/>
                <w:szCs w:val="18"/>
              </w:rPr>
              <w:t>Profondeur d'une tranchée en m</w:t>
            </w:r>
          </w:p>
        </w:tc>
        <w:tc>
          <w:tcPr>
            <w:tcW w:w="7027" w:type="dxa"/>
          </w:tcPr>
          <w:p w14:paraId="70A2AB0F" w14:textId="77777777" w:rsidR="00B8718F" w:rsidRDefault="009F11CC">
            <w:pPr>
              <w:rPr>
                <w:rFonts w:cs="Arial"/>
                <w:sz w:val="18"/>
                <w:szCs w:val="18"/>
              </w:rPr>
            </w:pPr>
            <w:r>
              <w:rPr>
                <w:rFonts w:cs="Arial"/>
                <w:sz w:val="18"/>
                <w:szCs w:val="18"/>
              </w:rPr>
              <w:t xml:space="preserve"> m</w:t>
            </w:r>
          </w:p>
        </w:tc>
      </w:tr>
      <w:tr w:rsidR="00B8718F" w14:paraId="2C170551" w14:textId="77777777">
        <w:trPr>
          <w:jc w:val="center"/>
        </w:trPr>
        <w:tc>
          <w:tcPr>
            <w:tcW w:w="3343" w:type="dxa"/>
            <w:shd w:val="clear" w:color="auto" w:fill="auto"/>
          </w:tcPr>
          <w:p w14:paraId="4F09C989"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45857645" w14:textId="77777777" w:rsidR="00B8718F" w:rsidRDefault="009F11CC">
            <w:pPr>
              <w:rPr>
                <w:rFonts w:cs="Arial"/>
                <w:sz w:val="18"/>
                <w:szCs w:val="18"/>
              </w:rPr>
            </w:pPr>
            <w:r>
              <w:rPr>
                <w:rFonts w:cs="Arial"/>
                <w:sz w:val="18"/>
                <w:szCs w:val="18"/>
              </w:rPr>
              <w:t xml:space="preserve"> m</w:t>
            </w:r>
          </w:p>
        </w:tc>
      </w:tr>
      <w:tr w:rsidR="00B8718F" w14:paraId="3955AC2E" w14:textId="77777777">
        <w:trPr>
          <w:jc w:val="center"/>
        </w:trPr>
        <w:tc>
          <w:tcPr>
            <w:tcW w:w="3343" w:type="dxa"/>
            <w:shd w:val="clear" w:color="auto" w:fill="auto"/>
          </w:tcPr>
          <w:p w14:paraId="0A33BC83"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DD39706" w14:textId="77777777" w:rsidR="00B8718F" w:rsidRDefault="009F11CC">
            <w:pPr>
              <w:rPr>
                <w:rFonts w:cs="Arial"/>
                <w:sz w:val="18"/>
                <w:szCs w:val="18"/>
              </w:rPr>
            </w:pPr>
            <w:r>
              <w:rPr>
                <w:rFonts w:cs="Arial"/>
                <w:sz w:val="18"/>
                <w:szCs w:val="18"/>
              </w:rPr>
              <w:t xml:space="preserve"> m</w:t>
            </w:r>
          </w:p>
        </w:tc>
      </w:tr>
      <w:tr w:rsidR="00B8718F" w14:paraId="4A57E922" w14:textId="77777777">
        <w:trPr>
          <w:jc w:val="center"/>
        </w:trPr>
        <w:tc>
          <w:tcPr>
            <w:tcW w:w="3343" w:type="dxa"/>
            <w:shd w:val="clear" w:color="auto" w:fill="auto"/>
          </w:tcPr>
          <w:p w14:paraId="26BB22E0"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435ADC2" w14:textId="77777777" w:rsidR="00B8718F" w:rsidRDefault="009F11CC">
            <w:pPr>
              <w:rPr>
                <w:rFonts w:cs="Arial"/>
                <w:sz w:val="18"/>
                <w:szCs w:val="18"/>
              </w:rPr>
            </w:pPr>
            <w:r>
              <w:rPr>
                <w:rFonts w:cs="Arial"/>
                <w:sz w:val="18"/>
                <w:szCs w:val="18"/>
              </w:rPr>
              <w:t xml:space="preserve"> m</w:t>
            </w:r>
          </w:p>
        </w:tc>
      </w:tr>
      <w:tr w:rsidR="00B8718F" w14:paraId="609288FE" w14:textId="77777777">
        <w:trPr>
          <w:jc w:val="center"/>
        </w:trPr>
        <w:tc>
          <w:tcPr>
            <w:tcW w:w="3343" w:type="dxa"/>
            <w:shd w:val="clear" w:color="auto" w:fill="auto"/>
          </w:tcPr>
          <w:p w14:paraId="2997885B" w14:textId="77777777" w:rsidR="00B8718F" w:rsidRDefault="009F11CC">
            <w:pPr>
              <w:rPr>
                <w:rFonts w:cs="Arial"/>
                <w:sz w:val="18"/>
                <w:szCs w:val="18"/>
              </w:rPr>
            </w:pPr>
            <w:r>
              <w:rPr>
                <w:rFonts w:cs="Arial"/>
                <w:sz w:val="18"/>
                <w:szCs w:val="18"/>
              </w:rPr>
              <w:t>Nombre de tranchées</w:t>
            </w:r>
          </w:p>
        </w:tc>
        <w:tc>
          <w:tcPr>
            <w:tcW w:w="7027" w:type="dxa"/>
          </w:tcPr>
          <w:p w14:paraId="3556DE15" w14:textId="77777777" w:rsidR="00B8718F" w:rsidRDefault="009F11CC">
            <w:pPr>
              <w:rPr>
                <w:rFonts w:cs="Arial"/>
                <w:sz w:val="18"/>
                <w:szCs w:val="18"/>
              </w:rPr>
            </w:pPr>
            <w:r>
              <w:rPr>
                <w:rFonts w:cs="Arial"/>
                <w:sz w:val="18"/>
                <w:szCs w:val="18"/>
              </w:rPr>
              <w:t/>
            </w:r>
          </w:p>
        </w:tc>
      </w:tr>
      <w:tr w:rsidR="00B8718F" w14:paraId="66F129F7" w14:textId="77777777">
        <w:trPr>
          <w:jc w:val="center"/>
        </w:trPr>
        <w:tc>
          <w:tcPr>
            <w:tcW w:w="3343" w:type="dxa"/>
            <w:shd w:val="clear" w:color="auto" w:fill="auto"/>
          </w:tcPr>
          <w:p w14:paraId="709E6F68" w14:textId="77777777" w:rsidR="00B8718F" w:rsidRDefault="009F11CC">
            <w:pPr>
              <w:rPr>
                <w:rFonts w:cs="Arial"/>
                <w:sz w:val="18"/>
                <w:szCs w:val="18"/>
              </w:rPr>
            </w:pPr>
            <w:r>
              <w:rPr>
                <w:rFonts w:cs="Arial"/>
                <w:sz w:val="18"/>
                <w:szCs w:val="18"/>
              </w:rPr>
              <w:t>Linéaire total en ml</w:t>
            </w:r>
          </w:p>
        </w:tc>
        <w:tc>
          <w:tcPr>
            <w:tcW w:w="7027" w:type="dxa"/>
          </w:tcPr>
          <w:p w14:paraId="0924E1A5" w14:textId="77777777" w:rsidR="00B8718F" w:rsidRDefault="009F11CC">
            <w:pPr>
              <w:rPr>
                <w:rFonts w:cs="Arial"/>
                <w:sz w:val="18"/>
                <w:szCs w:val="18"/>
              </w:rPr>
            </w:pPr>
            <w:r>
              <w:rPr>
                <w:rFonts w:cs="Arial"/>
                <w:sz w:val="18"/>
                <w:szCs w:val="18"/>
              </w:rPr>
              <w:t xml:space="preserve"> ml</w:t>
            </w:r>
          </w:p>
        </w:tc>
      </w:tr>
      <w:tr w:rsidR="00B8718F" w14:paraId="286DC67A" w14:textId="77777777">
        <w:trPr>
          <w:jc w:val="center"/>
        </w:trPr>
        <w:tc>
          <w:tcPr>
            <w:tcW w:w="3343" w:type="dxa"/>
            <w:shd w:val="clear" w:color="auto" w:fill="auto"/>
          </w:tcPr>
          <w:p w14:paraId="4CE3DD52" w14:textId="77777777" w:rsidR="00B8718F" w:rsidRDefault="009F11CC">
            <w:pPr>
              <w:rPr>
                <w:rFonts w:cs="Arial"/>
                <w:sz w:val="18"/>
                <w:szCs w:val="18"/>
              </w:rPr>
            </w:pPr>
            <w:r>
              <w:rPr>
                <w:rFonts w:cs="Arial"/>
                <w:sz w:val="18"/>
                <w:szCs w:val="18"/>
              </w:rPr>
              <w:t>Commentaire</w:t>
            </w:r>
          </w:p>
        </w:tc>
        <w:tc>
          <w:tcPr>
            <w:tcW w:w="7027" w:type="dxa"/>
          </w:tcPr>
          <w:p w14:paraId="5CAE5E8A" w14:textId="77777777" w:rsidR="00B8718F" w:rsidRDefault="009F11CC">
            <w:pPr>
              <w:rPr>
                <w:rFonts w:cs="Arial"/>
                <w:sz w:val="18"/>
                <w:szCs w:val="18"/>
              </w:rPr>
            </w:pPr>
            <w:r>
              <w:rPr>
                <w:rFonts w:cs="Arial"/>
                <w:sz w:val="18"/>
                <w:szCs w:val="18"/>
              </w:rPr>
              <w:t/>
            </w:r>
          </w:p>
        </w:tc>
      </w:tr>
      <w:tr w:rsidR="00B8718F" w14:paraId="16F19BC5" w14:textId="77777777">
        <w:trPr>
          <w:jc w:val="center"/>
        </w:trPr>
        <w:tc>
          <w:tcPr>
            <w:tcW w:w="3343" w:type="dxa"/>
            <w:shd w:val="clear" w:color="auto" w:fill="auto"/>
          </w:tcPr>
          <w:p w14:paraId="1663F0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1B3CA1" w14:textId="77777777" w:rsidR="00B8718F" w:rsidRDefault="009F11CC">
            <w:pPr>
              <w:rPr>
                <w:rFonts w:cs="Arial"/>
                <w:sz w:val="18"/>
                <w:szCs w:val="18"/>
              </w:rPr>
            </w:pPr>
            <w:r>
              <w:rPr>
                <w:rFonts w:cs="Arial"/>
                <w:sz w:val="18"/>
                <w:szCs w:val="18"/>
              </w:rPr>
              <w:t>Non</w:t>
            </w:r>
          </w:p>
        </w:tc>
      </w:tr>
      <w:tr w:rsidR="00B8718F" w14:paraId="41C1C812" w14:textId="77777777">
        <w:trPr>
          <w:jc w:val="center"/>
        </w:trPr>
        <w:tc>
          <w:tcPr>
            <w:tcW w:w="3343" w:type="dxa"/>
            <w:shd w:val="clear" w:color="auto" w:fill="auto"/>
          </w:tcPr>
          <w:p w14:paraId="4DF19FA5" w14:textId="77777777" w:rsidR="00B8718F" w:rsidRDefault="009F11CC">
            <w:pPr>
              <w:rPr>
                <w:rFonts w:cs="Arial"/>
                <w:sz w:val="18"/>
                <w:szCs w:val="18"/>
              </w:rPr>
            </w:pPr>
            <w:r>
              <w:rPr>
                <w:rFonts w:cs="Arial"/>
                <w:sz w:val="18"/>
                <w:szCs w:val="18"/>
              </w:rPr>
              <w:t>Si oui, préciser :</w:t>
            </w:r>
          </w:p>
        </w:tc>
        <w:tc>
          <w:tcPr>
            <w:tcW w:w="7027" w:type="dxa"/>
          </w:tcPr>
          <w:p w14:paraId="498656EE" w14:textId="77777777" w:rsidR="00B8718F" w:rsidRDefault="009F11CC">
            <w:pPr>
              <w:rPr>
                <w:rFonts w:cs="Arial"/>
                <w:sz w:val="18"/>
                <w:szCs w:val="18"/>
              </w:rPr>
            </w:pPr>
            <w:r>
              <w:rPr>
                <w:rFonts w:cs="Arial"/>
                <w:sz w:val="18"/>
                <w:szCs w:val="18"/>
              </w:rPr>
              <w:t/>
            </w:r>
          </w:p>
        </w:tc>
      </w:tr>
      <w:tr w:rsidR="00B8718F" w14:paraId="3E2D4EB8" w14:textId="77777777">
        <w:trPr>
          <w:jc w:val="center"/>
        </w:trPr>
        <w:tc>
          <w:tcPr>
            <w:tcW w:w="3343" w:type="dxa"/>
            <w:shd w:val="clear" w:color="auto" w:fill="auto"/>
          </w:tcPr>
          <w:p w14:paraId="42252BB0"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709CDEA" w14:textId="77777777" w:rsidR="00B8718F" w:rsidRDefault="009F11CC">
            <w:pPr>
              <w:rPr>
                <w:rFonts w:cs="Arial"/>
                <w:sz w:val="18"/>
                <w:szCs w:val="18"/>
              </w:rPr>
            </w:pPr>
            <w:r>
              <w:rPr>
                <w:rFonts w:cs="Arial"/>
                <w:sz w:val="18"/>
                <w:szCs w:val="18"/>
              </w:rPr>
              <w:t>Oui</w:t>
            </w:r>
          </w:p>
        </w:tc>
      </w:tr>
      <w:tr w:rsidR="00B8718F" w14:paraId="58DC5DBB" w14:textId="77777777">
        <w:trPr>
          <w:jc w:val="center"/>
        </w:trPr>
        <w:tc>
          <w:tcPr>
            <w:tcW w:w="3343" w:type="dxa"/>
            <w:shd w:val="clear" w:color="auto" w:fill="auto"/>
          </w:tcPr>
          <w:p w14:paraId="6B31B1F9"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C858215" w14:textId="77777777" w:rsidR="00B8718F" w:rsidRDefault="009F11CC">
            <w:pPr>
              <w:rPr>
                <w:rFonts w:cs="Arial"/>
                <w:sz w:val="18"/>
                <w:szCs w:val="18"/>
              </w:rPr>
            </w:pPr>
            <w:r>
              <w:rPr>
                <w:rFonts w:cs="Arial"/>
                <w:sz w:val="18"/>
                <w:szCs w:val="18"/>
              </w:rPr>
              <w:t>Non</w:t>
            </w:r>
          </w:p>
        </w:tc>
      </w:tr>
      <w:tr w:rsidR="00B8718F" w14:paraId="47D626F9" w14:textId="77777777">
        <w:trPr>
          <w:jc w:val="center"/>
        </w:trPr>
        <w:tc>
          <w:tcPr>
            <w:tcW w:w="3343" w:type="dxa"/>
            <w:shd w:val="clear" w:color="auto" w:fill="auto"/>
          </w:tcPr>
          <w:p w14:paraId="1904C3C0"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66D6570B" w14:textId="77777777" w:rsidR="00B8718F" w:rsidRDefault="009F11CC">
            <w:pPr>
              <w:rPr>
                <w:rFonts w:cs="Arial"/>
                <w:sz w:val="18"/>
                <w:szCs w:val="18"/>
              </w:rPr>
            </w:pPr>
            <w:r>
              <w:rPr>
                <w:rFonts w:cs="Arial"/>
                <w:sz w:val="18"/>
                <w:szCs w:val="18"/>
              </w:rPr>
              <w:t>Oui</w:t>
            </w:r>
          </w:p>
        </w:tc>
      </w:tr>
      <w:tr w:rsidR="00B8718F" w14:paraId="3EFFB2B4" w14:textId="77777777">
        <w:trPr>
          <w:jc w:val="center"/>
        </w:trPr>
        <w:tc>
          <w:tcPr>
            <w:tcW w:w="3343" w:type="dxa"/>
            <w:shd w:val="clear" w:color="auto" w:fill="auto"/>
          </w:tcPr>
          <w:p w14:paraId="7DA20076"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AF89F2F" w14:textId="77777777" w:rsidR="00B8718F" w:rsidRDefault="009F11CC">
            <w:pPr>
              <w:rPr>
                <w:rFonts w:cs="Arial"/>
                <w:sz w:val="18"/>
                <w:szCs w:val="18"/>
              </w:rPr>
            </w:pPr>
            <w:r>
              <w:rPr>
                <w:rFonts w:cs="Arial"/>
                <w:sz w:val="18"/>
                <w:szCs w:val="18"/>
              </w:rPr>
              <w:t>Oui</w:t>
            </w:r>
          </w:p>
        </w:tc>
      </w:tr>
      <w:tr w:rsidR="00B8718F" w14:paraId="05257073" w14:textId="77777777">
        <w:trPr>
          <w:jc w:val="center"/>
        </w:trPr>
        <w:tc>
          <w:tcPr>
            <w:tcW w:w="3343" w:type="dxa"/>
            <w:shd w:val="clear" w:color="auto" w:fill="auto"/>
          </w:tcPr>
          <w:p w14:paraId="72777B0E"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6CB8B5DA" w14:textId="77777777" w:rsidR="00B8718F" w:rsidRDefault="009F11CC">
            <w:pPr>
              <w:rPr>
                <w:rFonts w:cs="Arial"/>
                <w:sz w:val="18"/>
                <w:szCs w:val="18"/>
              </w:rPr>
            </w:pPr>
            <w:r>
              <w:rPr>
                <w:rFonts w:cs="Arial"/>
                <w:sz w:val="18"/>
                <w:szCs w:val="18"/>
              </w:rPr>
              <w:t>Non</w:t>
            </w:r>
          </w:p>
        </w:tc>
      </w:tr>
      <w:tr w:rsidR="00B8718F" w14:paraId="6D095E6E" w14:textId="77777777">
        <w:trPr>
          <w:jc w:val="center"/>
        </w:trPr>
        <w:tc>
          <w:tcPr>
            <w:tcW w:w="3343" w:type="dxa"/>
            <w:shd w:val="clear" w:color="auto" w:fill="auto"/>
          </w:tcPr>
          <w:p w14:paraId="08578FD2" w14:textId="77777777" w:rsidR="00B8718F" w:rsidRDefault="009F11CC">
            <w:pPr>
              <w:rPr>
                <w:rFonts w:cs="Arial"/>
                <w:sz w:val="18"/>
                <w:szCs w:val="18"/>
              </w:rPr>
            </w:pPr>
            <w:r>
              <w:rPr>
                <w:rFonts w:cs="Arial"/>
                <w:sz w:val="18"/>
                <w:szCs w:val="18"/>
              </w:rPr>
              <w:t>Si oui, pourquoi et quels sont les risques ?</w:t>
            </w:r>
          </w:p>
        </w:tc>
        <w:tc>
          <w:tcPr>
            <w:tcW w:w="7027" w:type="dxa"/>
          </w:tcPr>
          <w:p w14:paraId="22352CEE" w14:textId="77777777" w:rsidR="00B8718F" w:rsidRDefault="009F11CC">
            <w:pPr>
              <w:rPr>
                <w:rFonts w:cs="Arial"/>
                <w:sz w:val="18"/>
                <w:szCs w:val="18"/>
              </w:rPr>
            </w:pPr>
            <w:r>
              <w:rPr>
                <w:rFonts w:cs="Arial"/>
                <w:sz w:val="18"/>
                <w:szCs w:val="18"/>
              </w:rPr>
              <w:t/>
            </w:r>
          </w:p>
        </w:tc>
      </w:tr>
      <w:tr w:rsidR="00B8718F" w14:paraId="6C580931" w14:textId="77777777">
        <w:trPr>
          <w:jc w:val="center"/>
        </w:trPr>
        <w:tc>
          <w:tcPr>
            <w:tcW w:w="3343" w:type="dxa"/>
            <w:shd w:val="clear" w:color="auto" w:fill="auto"/>
          </w:tcPr>
          <w:p w14:paraId="1B78961A"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C232BE6" w14:textId="77777777" w:rsidR="00B8718F" w:rsidRDefault="009F11CC">
            <w:pPr>
              <w:rPr>
                <w:rFonts w:cs="Arial"/>
                <w:sz w:val="18"/>
                <w:szCs w:val="18"/>
              </w:rPr>
            </w:pPr>
            <w:r>
              <w:rPr>
                <w:rFonts w:cs="Arial"/>
                <w:sz w:val="18"/>
                <w:szCs w:val="18"/>
              </w:rPr>
              <w:t>?</w:t>
            </w:r>
          </w:p>
        </w:tc>
      </w:tr>
      <w:tr w:rsidR="00B8718F" w14:paraId="272E3C58" w14:textId="77777777">
        <w:trPr>
          <w:jc w:val="center"/>
        </w:trPr>
        <w:tc>
          <w:tcPr>
            <w:tcW w:w="3343" w:type="dxa"/>
            <w:shd w:val="clear" w:color="auto" w:fill="auto"/>
          </w:tcPr>
          <w:p w14:paraId="086599B6"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CC686CD" w14:textId="77777777" w:rsidR="00B8718F" w:rsidRDefault="009F11CC">
            <w:pPr>
              <w:rPr>
                <w:rFonts w:cs="Arial"/>
                <w:sz w:val="18"/>
                <w:szCs w:val="18"/>
              </w:rPr>
            </w:pPr>
            <w:r>
              <w:rPr>
                <w:rFonts w:cs="Arial"/>
                <w:sz w:val="18"/>
                <w:szCs w:val="18"/>
              </w:rPr>
              <w:t/>
            </w:r>
          </w:p>
        </w:tc>
      </w:tr>
      <w:tr w:rsidR="00B8718F" w14:paraId="4F76626A" w14:textId="77777777">
        <w:trPr>
          <w:jc w:val="center"/>
        </w:trPr>
        <w:tc>
          <w:tcPr>
            <w:tcW w:w="3343" w:type="dxa"/>
            <w:shd w:val="clear" w:color="auto" w:fill="auto"/>
          </w:tcPr>
          <w:p w14:paraId="33CDB597" w14:textId="77777777" w:rsidR="00B8718F" w:rsidRDefault="009F11CC">
            <w:pPr>
              <w:rPr>
                <w:rFonts w:cs="Arial"/>
                <w:sz w:val="18"/>
                <w:szCs w:val="18"/>
              </w:rPr>
            </w:pPr>
            <w:r>
              <w:rPr>
                <w:rFonts w:cs="Arial"/>
                <w:sz w:val="18"/>
                <w:szCs w:val="18"/>
              </w:rPr>
              <w:t>Commentaires sur le traitement</w:t>
            </w:r>
          </w:p>
        </w:tc>
        <w:tc>
          <w:tcPr>
            <w:tcW w:w="7027" w:type="dxa"/>
          </w:tcPr>
          <w:p w14:paraId="75BC2F7A" w14:textId="77777777" w:rsidR="00B8718F" w:rsidRDefault="009F11CC">
            <w:pPr>
              <w:rPr>
                <w:rFonts w:cs="Arial"/>
                <w:sz w:val="18"/>
                <w:szCs w:val="18"/>
              </w:rPr>
            </w:pPr>
            <w:r>
              <w:rPr>
                <w:rFonts w:cs="Arial"/>
                <w:sz w:val="18"/>
                <w:szCs w:val="18"/>
              </w:rPr>
              <w:t/>
            </w:r>
          </w:p>
        </w:tc>
      </w:tr>
    </w:tbl>
    <w:p w14:paraId="0BAA6988" w14:textId="77777777" w:rsidR="00B8718F" w:rsidRDefault="009F11CC">
      <w:pPr>
        <w:rPr>
          <w:sz w:val="18"/>
          <w:lang w:val="en-US"/>
        </w:rPr>
      </w:pPr>
      <w:r>
        <w:rPr>
          <w:sz w:val="18"/>
          <w:lang w:val="en-US"/>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Non</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Non</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Non</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
            </w:r>
          </w:p>
        </w:tc>
      </w:tr>
    </w:tbl>
    <w:p w14:paraId="6D17271E"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Créer une ventilation secondaire pour la fosse</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