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w:t>
      </w:r>
      <w:proofErr w:type="gramStart"/>
      <w:r>
        <w:rPr>
          <w:sz w:val="28"/>
          <w:szCs w:val="36"/>
        </w:rPr>
        <w:t/>
      </w:r>
      <w:proofErr w:type="gramEnd"/>
      <w:r>
        <w:rPr>
          <w:sz w:val="28"/>
          <w:szCs w:val="36"/>
        </w:rPr>
        <w:t xml:space="preserve">  Route de Prémery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Commune</w:t>
      </w:r>
      <w:r>
        <w:rPr>
          <w:rFonts w:cstheme="minorHAnsi"/>
          <w:szCs w:val="20"/>
        </w:rPr>
        <w:t xml:space="preserve">  </w:t>
      </w:r>
      <w:r>
        <w:rPr>
          <w:rFonts w:cstheme="minorHAnsi"/>
          <w:sz w:val="28"/>
          <w:szCs w:val="36"/>
        </w:rPr>
        <w:t>Département de la Nièvre DGA SGP</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17/06/2021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Commune</w:t>
      </w:r>
      <w:proofErr w:type="gramStart"/>
      <w:r>
        <w:rPr>
          <w:rFonts w:eastAsia="Times New Roman" w:cstheme="minorHAnsi"/>
        </w:rPr>
        <w:t/>
      </w:r>
      <w:proofErr w:type="gramEnd"/>
      <w:r>
        <w:rPr>
          <w:rFonts w:eastAsia="Times New Roman" w:cstheme="minorHAnsi"/>
        </w:rPr>
        <w:t xml:space="preserve"> Département de la Nièvre DGA SGP</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ZA</w:t>
      </w:r>
      <w:proofErr w:type="gramStart"/>
      <w:r>
        <w:rPr>
          <w:rFonts w:eastAsia="Times New Roman" w:cstheme="minorHAnsi"/>
        </w:rPr>
        <w:t/>
      </w:r>
      <w:proofErr w:type="gramEnd"/>
      <w:r>
        <w:rPr>
          <w:rFonts w:eastAsia="Times New Roman" w:cstheme="minorHAnsi"/>
        </w:rPr>
        <w:t xml:space="preserve"> 91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Commune</w:t>
            </w:r>
            <w:proofErr w:type="gramStart"/>
            <w:r>
              <w:rPr>
                <w:rFonts w:eastAsia="Times New Roman" w:cstheme="minorHAnsi"/>
              </w:rPr>
              <w:t/>
            </w:r>
            <w:proofErr w:type="gramEnd"/>
            <w:r>
              <w:rPr>
                <w:rFonts w:eastAsia="Times New Roman" w:cstheme="minorHAnsi"/>
              </w:rPr>
              <w:t xml:space="preserve"> Département de la Nièvre DGA SGP</w:t>
            </w:r>
          </w:p>
          <w:p w14:paraId="65156932" w14:textId="77777777" w:rsidR="00257929" w:rsidRDefault="007F769C">
            <w:pPr>
              <w:spacing w:after="0" w:line="240" w:lineRule="auto"/>
              <w:rPr>
                <w:rFonts w:cstheme="minorHAnsi"/>
              </w:rPr>
            </w:pPr>
            <w:r>
              <w:rPr>
                <w:rFonts w:cstheme="minorHAnsi"/>
              </w:rPr>
              <w:t>Adresse : Adresse : 1</w:t>
            </w:r>
            <w:proofErr w:type="gramStart"/>
            <w:r>
              <w:rPr>
                <w:rFonts w:cstheme="minorHAnsi"/>
              </w:rPr>
              <w:t/>
            </w:r>
            <w:proofErr w:type="gramEnd"/>
            <w:r>
              <w:rPr>
                <w:rFonts w:cstheme="minorHAnsi"/>
              </w:rPr>
              <w:t xml:space="preserve">  Route de Prémery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