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8</w:t>
      </w:r>
      <w:proofErr w:type="gramStart"/>
      <w:r>
        <w:rPr>
          <w:sz w:val="28"/>
          <w:szCs w:val="36"/>
        </w:rPr>
        <w:t/>
      </w:r>
      <w:proofErr w:type="gramEnd"/>
      <w:r>
        <w:rPr>
          <w:sz w:val="28"/>
          <w:szCs w:val="36"/>
        </w:rPr>
        <w:t xml:space="preserve">  Route des champs Vaudrey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DESNOYERS Serge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18/01/2021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DESNOYERS Serge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AC</w:t>
      </w:r>
      <w:proofErr w:type="gramStart"/>
      <w:r>
        <w:rPr>
          <w:rFonts w:eastAsia="Times New Roman" w:cstheme="minorHAnsi"/>
        </w:rPr>
        <w:t/>
      </w:r>
      <w:proofErr w:type="gramEnd"/>
      <w:r>
        <w:rPr>
          <w:rFonts w:eastAsia="Times New Roman" w:cstheme="minorHAnsi"/>
        </w:rPr>
        <w:t xml:space="preserve"> 44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14/01/2021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DESNOYERS Serge</w:t>
            </w:r>
          </w:p>
          <w:p w14:paraId="65156932" w14:textId="77777777" w:rsidR="00257929" w:rsidRDefault="007F769C">
            <w:pPr>
              <w:spacing w:after="0" w:line="240" w:lineRule="auto"/>
              <w:rPr>
                <w:rFonts w:cstheme="minorHAnsi"/>
              </w:rPr>
            </w:pPr>
            <w:r>
              <w:rPr>
                <w:rFonts w:cstheme="minorHAnsi"/>
              </w:rPr>
              <w:t>Adresse : Adresse : 8</w:t>
            </w:r>
            <w:proofErr w:type="gramStart"/>
            <w:r>
              <w:rPr>
                <w:rFonts w:cstheme="minorHAnsi"/>
              </w:rPr>
              <w:t/>
            </w:r>
            <w:proofErr w:type="gramEnd"/>
            <w:r>
              <w:rPr>
                <w:rFonts w:cstheme="minorHAnsi"/>
              </w:rPr>
              <w:t xml:space="preserve">  Route des champs Vaudrey Commune de SAINTE COLOMBE DES BOIS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14/01/2021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