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33</w:t>
      </w:r>
      <w:r>
        <w:rPr>
          <w:sz w:val="28"/>
          <w:szCs w:val="36"/>
        </w:rPr>
        <w:t xml:space="preserve">  ROUTE DES SAJOTS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PICOT Philippe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17/09/2020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PICOT Philippe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BI</w:t>
      </w:r>
      <w:r>
        <w:rPr>
          <w:rFonts w:eastAsia="Times New Roman" w:cstheme="minorHAnsi"/>
        </w:rPr>
        <w:t xml:space="preserve"> 264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Isabelle DURET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17/09/2020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Philippe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33  ROUTE DES SAJOTS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17/09/2020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