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TRACY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6</w:t>
      </w:r>
      <w:r>
        <w:rPr>
          <w:sz w:val="28"/>
          <w:szCs w:val="36"/>
        </w:rPr>
        <w:t xml:space="preserve">  Rue du 14 Juillet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MORLAES Danielle succession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29/07/2020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MORLAES Danielle succession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D</w:t>
      </w:r>
      <w:r>
        <w:rPr>
          <w:rFonts w:eastAsia="Times New Roman" w:cstheme="minorHAnsi"/>
        </w:rPr>
        <w:t xml:space="preserve"> 1 072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29/07/2020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Danielle succession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6  Rue du 14 Juillet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29/07/2020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