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1 119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23  La Bretonniere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58 220 DONZY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49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SIBLEY John et Gillian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23      La Bretonniere </w:t>
            </w:r>
            <w:r>
              <w:rPr>
                <w:sz w:val="18"/>
                <w:szCs w:val="18"/>
              </w:rPr>
              <w:t/>
            </w:r>
          </w:p>
          <w:p>
            <w:pPr>
              <w:rPr>
                <w:rFonts w:asciiTheme="minorHAnsi" w:hAnsiTheme="minorHAnsi" w:cstheme="minorHAnsi"/>
                <w:szCs w:val="20"/>
              </w:rPr>
            </w:pPr>
            <w:r>
              <w:rPr>
                <w:rFonts w:asciiTheme="minorHAnsi" w:hAnsiTheme="minorHAnsi" w:cstheme="minorHAnsi"/>
                <w:szCs w:val="20"/>
              </w:rPr>
              <w:t xml:space="preserve">58 220 DONZY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2 938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voir étude</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écoulements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Fossé communal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Dépôts</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