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l'Etang</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DALLOT</w:t>
      </w:r>
      <w:proofErr w:type="spellStart"/>
      <w:r>
        <w:rPr>
          <w:rFonts w:cstheme="minorHAnsi"/>
          <w:sz w:val="28"/>
          <w:szCs w:val="36"/>
        </w:rPr>
        <w:t/>
      </w:r>
      <w:proofErr w:type="spellEnd"/>
      <w:r>
        <w:rPr>
          <w:rFonts w:cstheme="minorHAnsi"/>
          <w:sz w:val="28"/>
          <w:szCs w:val="36"/>
        </w:rPr>
        <w:t xml:space="preserve">  Rolande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08/07/2020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DALLOT</w:t>
      </w:r>
      <w:proofErr w:type="spellStart"/>
      <w:r>
        <w:rPr>
          <w:rFonts w:eastAsia="Times New Roman" w:cstheme="minorHAnsi"/>
        </w:rPr>
        <w:t/>
      </w:r>
      <w:proofErr w:type="spellEnd"/>
      <w:r>
        <w:rPr>
          <w:rFonts w:eastAsia="Times New Roman" w:cstheme="minorHAnsi"/>
        </w:rPr>
        <w:t xml:space="preserve">  Rolande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1 945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07/07/2020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DALLOT</w:t>
            </w:r>
            <w:proofErr w:type="spellStart"/>
            <w:r>
              <w:rPr>
                <w:rFonts w:eastAsia="Times New Roman" w:cstheme="minorHAnsi"/>
              </w:rPr>
              <w:t/>
            </w:r>
            <w:proofErr w:type="spellEnd"/>
            <w:r>
              <w:rPr>
                <w:rFonts w:eastAsia="Times New Roman" w:cstheme="minorHAnsi"/>
              </w:rPr>
              <w:t xml:space="preserve">  Rolande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l'Etang</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