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13</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Fontaine Saint Laurent</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PAQUETOLLE</w:t>
      </w:r>
      <w:proofErr w:type="spellStart"/>
      <w:r>
        <w:rPr>
          <w:rFonts w:cstheme="minorHAnsi"/>
          <w:sz w:val="28"/>
          <w:szCs w:val="36"/>
        </w:rPr>
        <w:t/>
      </w:r>
      <w:proofErr w:type="spellEnd"/>
      <w:r>
        <w:rPr>
          <w:rFonts w:cstheme="minorHAnsi"/>
          <w:sz w:val="28"/>
          <w:szCs w:val="36"/>
        </w:rPr>
        <w:t xml:space="preserve">  Yvonne Succession</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28/01/2020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PAQUETOLLE</w:t>
      </w:r>
      <w:proofErr w:type="spellStart"/>
      <w:r>
        <w:rPr>
          <w:rFonts w:eastAsia="Times New Roman" w:cstheme="minorHAnsi"/>
        </w:rPr>
        <w:t/>
      </w:r>
      <w:proofErr w:type="spellEnd"/>
      <w:r>
        <w:rPr>
          <w:rFonts w:eastAsia="Times New Roman" w:cstheme="minorHAnsi"/>
        </w:rPr>
        <w:t xml:space="preserve">  Yvonne Succession</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AD</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138</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28/01/2020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PAQUETOLLE</w:t>
            </w:r>
            <w:proofErr w:type="spellStart"/>
            <w:r>
              <w:rPr>
                <w:rFonts w:eastAsia="Times New Roman" w:cstheme="minorHAnsi"/>
              </w:rPr>
              <w:t/>
            </w:r>
            <w:proofErr w:type="spellEnd"/>
            <w:r>
              <w:rPr>
                <w:rFonts w:eastAsia="Times New Roman" w:cstheme="minorHAnsi"/>
              </w:rPr>
              <w:t xml:space="preserve">  Yvonne Succession</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13</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Fontaine Saint Laurent</w:t>
            </w:r>
            <w:proofErr w:type="spellStart"/>
            <w:r>
              <w:rPr>
                <w:rFonts w:cstheme="minorHAnsi"/>
              </w:rPr>
              <w:t/>
            </w:r>
            <w:proofErr w:type="spellEnd"/>
            <w:r>
              <w:rPr>
                <w:rFonts w:cstheme="minorHAnsi"/>
              </w:rPr>
              <w:t xml:space="preserve"> Commune de  Commune de COSNE COURS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28/01/2020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