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2019_22605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  Route de Donzy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SAINT PERE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37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Indivision Champion Geneviève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326      Traverse de la Courtaude </w:t>
            </w:r>
            <w:r>
              <w:rPr>
                <w:sz w:val="18"/>
                <w:szCs w:val="18"/>
              </w:rPr>
              <w:t/>
            </w:r>
          </w:p>
          <w:p>
            <w:pPr>
              <w:rPr>
                <w:rFonts w:asciiTheme="minorHAnsi" w:hAnsiTheme="minorHAnsi" w:cstheme="minorHAnsi"/>
                <w:szCs w:val="20"/>
              </w:rPr>
            </w:pPr>
            <w:r>
              <w:rPr>
                <w:rFonts w:asciiTheme="minorHAnsi" w:hAnsiTheme="minorHAnsi" w:cstheme="minorHAnsi"/>
                <w:szCs w:val="20"/>
              </w:rPr>
              <w:t xml:space="preserve">83140 Six Fours les Plages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Local professionnel</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 xml:space="preserve">Nombre de chambres : </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875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lors du contrôle, aucun écoulement n'est arrivé dans ce regard</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Les  puisards, puits  perdu, puits  désaffecté, cavité naturelle ou artiﬁcielle profonde ne sont ni des ouvrages de traitement ni des ouvrages d’évacuation des eaux usées traitées.</w:t>
              <w:br/>
              <w:t>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