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2019_22592</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26/09/2019</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6  Rue des chaumiennes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58150 POUILLY SUR LOIRE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AC 288</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Monsieur et Madame MAILLOT Angelo François</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6      Rue des chaumiennes </w:t>
            </w:r>
            <w:r>
              <w:rPr>
                <w:sz w:val="18"/>
                <w:szCs w:val="18"/>
              </w:rPr>
              <w:t/>
            </w:r>
          </w:p>
          <w:p>
            <w:pPr>
              <w:rPr>
                <w:rFonts w:asciiTheme="minorHAnsi" w:hAnsiTheme="minorHAnsi" w:cstheme="minorHAnsi"/>
                <w:szCs w:val="20"/>
              </w:rPr>
            </w:pPr>
            <w:r>
              <w:rPr>
                <w:rFonts w:asciiTheme="minorHAnsi" w:hAnsiTheme="minorHAnsi" w:cstheme="minorHAnsi"/>
                <w:szCs w:val="20"/>
              </w:rPr>
              <w:t xml:space="preserve">58150 POUILLY SUR LOIRE  </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2</w:t>
            </w:r>
          </w:p>
          <w:p>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2</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375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50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 + Eaux Pluviales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collecte les eaux ménagères de la cuisine et de la salle de bain et une partie des eaux pluviales</w:t>
            </w:r>
          </w:p>
        </w:tc>
      </w:tr>
    </w:tbl>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reçoit les eaux ménagères de la machine à laver</w:t>
            </w:r>
          </w:p>
        </w:tc>
      </w:tr>
    </w:tbl>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1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Béton</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Diamètre en mm</w:t>
            </w:r>
          </w:p>
        </w:tc>
        <w:tc>
          <w:tcPr>
            <w:tcW w:w="7027" w:type="dxa"/>
          </w:tcPr>
          <w:p>
            <w:pPr>
              <w:rPr>
                <w:sz w:val="18"/>
              </w:rPr>
            </w:pPr>
            <w:r>
              <w:rPr>
                <w:sz w:val="18"/>
              </w:rPr>
              <w:t>50 mm</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ventilation</w:t>
            </w:r>
          </w:p>
        </w:tc>
        <w:tc>
          <w:tcPr>
            <w:tcW w:w="7027" w:type="dxa"/>
          </w:tcPr>
          <w:p>
            <w:pPr>
              <w:rPr>
                <w:sz w:val="18"/>
              </w:rPr>
            </w:pPr>
            <w:r>
              <w:rPr>
                <w:sz w:val="18"/>
              </w:rPr>
              <w:t>Ventilation secondaire</w:t>
            </w:r>
          </w:p>
        </w:tc>
      </w:tr>
      <w:tr>
        <w:trPr>
          <w:jc w:val="center"/>
        </w:trPr>
        <w:tc>
          <w:tcPr>
            <w:tcW w:w="3343" w:type="dxa"/>
            <w:shd w:val="clear" w:color="auto" w:fill="auto"/>
          </w:tcPr>
          <w:p>
            <w:pPr>
              <w:rPr>
                <w:sz w:val="18"/>
              </w:rPr>
            </w:pPr>
            <w:r>
              <w:rPr>
                <w:sz w:val="18"/>
              </w:rPr>
              <w:t>Equipements</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La ventilation est-elle correctement conçue (entrée d'air amont prétraitement, raccordement aval fosse, sortie au dessus des locaux habités)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Si extracteur, fonctionne-t-il correctement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Si extraction d'air, est-elle à plus de 40 cm au dessus du faitage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Commentaires sur la ventilation :</w:t>
            </w:r>
          </w:p>
        </w:tc>
        <w:tc>
          <w:tcPr>
            <w:tcW w:w="7027" w:type="dxa"/>
          </w:tcPr>
          <w:p>
            <w:pPr>
              <w:rPr>
                <w:sz w:val="18"/>
              </w:rPr>
            </w:pPr>
            <w:r>
              <w:rPr>
                <w:sz w:val="18"/>
              </w:rPr>
              <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Puisard</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 et 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 + 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un réseau d'assainissement existe dans la rue des chaumiennes, l'acquéreur devra étudier la possibilité de se raccorder au réseau ou le cas échéant de mettre en conformité l'installation d'assainissement non collectif.</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41</Pages>
  <Words>14584</Words>
  <Characters>80217</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cp:lastModifiedBy>
  <dcterms:modified xsi:type="dcterms:W3CDTF">2018-10-24T15:21:00Z</dcterms:modified>
  <cp:revision>4</cp:revision>
  <dc:title>Informations générales</dc:title>
</cp:coreProperties>
</file>