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2019_22570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21/06/2019 par Julie EVE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MARTIGNON ET FILS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LANDAIS Monique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20  Route nationale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Maltaverne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l'étang des granges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E 334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Milieu hydraulique superficiel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Fossé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Madame LANDAIS Monique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  Route de l'étang des granges Commune de COSNE COURS SUR LOIRE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21/06/2019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