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2954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06/03/2019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01/2014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5  Rue de Champton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ALLIGNY COSNE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ZL 269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PARISOT Gerard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50      rue des marnières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27190 CHAMP DOLENT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2060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PVC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L’acquéreur devra maintenir l’installation en bon état de fonctionnement en réalisant un entretien régulier des ouvrages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