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pPr>
        <w:ind w:left="708"/>
        <w:rPr>
          <w:rFonts w:cstheme="minorHAnsi"/>
          <w:szCs w:val="20"/>
        </w:rPr>
      </w:pPr>
      <w:r>
        <w:rPr>
          <w:sz w:val="36"/>
          <w:szCs w:val="36"/>
        </w:rPr>
        <w:t xml:space="preserve">Adresse du bien : </w:t>
      </w:r>
      <w:r>
        <w:rPr>
          <w:sz w:val="28"/>
          <w:szCs w:val="36"/>
        </w:rPr>
        <w:t xml:space="preserve">8  Rue du moulin Ecorce    </w:t>
      </w:r>
      <w:r>
        <w:rPr>
          <w:sz w:val="28"/>
          <w:szCs w:val="36"/>
        </w:rPr>
        <w:lastRenderedPageBreak/>
        <w:t xml:space="preserve"> Domaine du Vernoy</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GFA</w:t>
      </w:r>
      <w:r>
        <w:rPr>
          <w:rFonts w:cstheme="minorHAnsi"/>
          <w:szCs w:val="20"/>
        </w:rPr>
        <w:t xml:space="preserve">  </w:t>
      </w:r>
      <w:r>
        <w:rPr>
          <w:rFonts w:cstheme="minorHAnsi"/>
          <w:sz w:val="28"/>
          <w:szCs w:val="36"/>
        </w:rPr>
        <w:t>DES GRANGES Etude Chevreux</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03/01/2019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GFA DES GRANGES Etude Chevreux</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 174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03/01/2019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GFA DES GRANGES Etude Chevreux</w:t>
            </w:r>
          </w:p>
          <w:p>
            <w:pPr>
              <w:spacing w:after="0" w:line="240" w:lineRule="auto"/>
              <w:rPr>
                <w:rFonts w:cstheme="minorHAnsi"/>
              </w:rPr>
            </w:pPr>
            <w:r>
              <w:rPr>
                <w:rFonts w:cstheme="minorHAnsi"/>
              </w:rPr>
              <w:t>Adresse : 8  Rue du moulin Ecorce Commune de SUILLY LA TOUR</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03/01/2019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