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caj_18704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06/09/2005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  rue du grand buisson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PICHONS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110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GAUTIER Jean Claude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Chez Madame CALDERERO Brigitte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allée des prunus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37170 CHAMBRAY LES TOURS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délivrée lors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très léger affaissement de la fosse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elle est située dans le sapin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45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L’acquéreur devra maintenir l’installation en bon état de fonctionnement en réalisant un entretien régulier des ouvrages.</w:t>
              <w:br/>
              <w:t>La fosse étant légèrement affaissée, il faudra être prudent lors de la vidange.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