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34  route des gatines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Société</w:t>
      </w:r>
      <w:r>
        <w:rPr>
          <w:rFonts w:cstheme="minorHAnsi"/>
          <w:szCs w:val="20"/>
        </w:rPr>
        <w:t xml:space="preserve">  </w:t>
      </w:r>
      <w:r>
        <w:rPr>
          <w:rFonts w:cstheme="minorHAnsi"/>
          <w:sz w:val="28"/>
          <w:szCs w:val="36"/>
        </w:rPr>
        <w:t>SCI GATINETTE DELRAN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Société SCI GATINETTE DELRAN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091 AB 10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Société SCI GATINETTE DELRAN CLAUDE</w:t>
            </w:r>
          </w:p>
          <w:p>
            <w:pPr>
              <w:spacing w:after="0" w:line="240" w:lineRule="auto"/>
              <w:rPr>
                <w:rFonts w:cstheme="minorHAnsi"/>
              </w:rPr>
            </w:pPr>
            <w:r>
              <w:rPr>
                <w:rFonts w:cstheme="minorHAnsi"/>
              </w:rPr>
              <w:t>Adresse : 34  route des gatines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