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  <w:r>
        <w:rPr>
          <w:noProof/>
          <w:color w:val="C00000"/>
          <w:kern w:val="28"/>
          <w:sz w:val="36"/>
          <w:szCs w:val="28"/>
          <w:lang w:eastAsia="fr-FR"/>
        </w:rPr>
        <w:drawing>
          <wp:inline distT="0" distB="0" distL="0" distR="0">
            <wp:extent cx="2169795" cy="731520"/>
            <wp:effectExtent l="19050" t="0" r="1905" b="0"/>
            <wp:docPr id="5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CONTROLE DE CONCEPTION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Entte1"/>
        <w:tabs>
          <w:tab w:val="right" w:pos="10800"/>
        </w:tabs>
        <w:jc w:val="left"/>
        <w:rPr>
          <w:color w:val="993366"/>
          <w:sz w:val="28"/>
          <w:u w:val="single"/>
        </w:rPr>
      </w:pPr>
    </w:p>
    <w:p>
      <w:pPr>
        <w:pStyle w:val="Titre1"/>
        <w:tabs>
          <w:tab w:val="left" w:pos="6379"/>
        </w:tabs>
        <w:spacing w:before="0" w:after="0"/>
        <w:ind w:hanging="6"/>
        <w:rPr>
          <w:bCs/>
          <w:sz w:val="18"/>
          <w:szCs w:val="18"/>
        </w:rPr>
      </w:pPr>
      <w:r>
        <w:rPr>
          <w:color w:val="C00000"/>
          <w:kern w:val="28"/>
          <w:sz w:val="24"/>
          <w:szCs w:val="24"/>
          <w:lang w:eastAsia="fr-FR"/>
        </w:rPr>
        <w:t>Informations générales</w:t>
      </w:r>
      <w:r>
        <w:rPr>
          <w:color w:val="FFC000"/>
        </w:rPr>
        <w:t xml:space="preserve"> </w:t>
      </w:r>
      <w:r>
        <w:rPr>
          <w:color w:val="FFC000"/>
        </w:rPr>
        <w:tab/>
      </w:r>
      <w:r>
        <w:rPr>
          <w:color w:val="C00000"/>
          <w:kern w:val="28"/>
          <w:sz w:val="20"/>
          <w:lang w:eastAsia="fr-FR"/>
        </w:rPr>
        <w:t>Dossier numéro :</w:t>
      </w:r>
      <w:r>
        <w:rPr>
          <w:color w:val="auto"/>
        </w:rPr>
        <w:t xml:space="preserve"> </w:t>
      </w:r>
      <w:r>
        <w:rPr>
          <w:rFonts w:ascii="Arial" w:hAnsi="Arial" w:cs="Arial"/>
          <w:b/>
          <w:color w:val="auto"/>
          <w:sz w:val="18"/>
          <w:szCs w:val="18"/>
        </w:rPr>
        <w:t>2018_22388</w:t>
      </w:r>
      <w:r>
        <w:rPr>
          <w:rFonts w:ascii="Arial" w:hAnsi="Arial" w:cs="Arial"/>
          <w:color w:val="auto"/>
          <w:sz w:val="18"/>
          <w:szCs w:val="18"/>
        </w:rPr>
        <w:fldChar w:fldCharType="begin"/>
      </w:r>
      <w:r>
        <w:rPr>
          <w:rFonts w:ascii="Arial" w:hAnsi="Arial" w:cs="Arial"/>
          <w:color w:val="auto"/>
          <w:sz w:val="18"/>
          <w:szCs w:val="18"/>
        </w:rPr>
        <w:instrText xml:space="preserve"> FILLIN "NUM_DOSSIER"</w:instrText>
      </w:r>
      <w:r>
        <w:rPr>
          <w:rFonts w:ascii="Arial" w:hAnsi="Arial" w:cs="Arial"/>
          <w:color w:val="auto"/>
          <w:sz w:val="18"/>
          <w:szCs w:val="18"/>
        </w:rPr>
        <w:fldChar w:fldCharType="separate"/>
      </w:r>
      <w:r>
        <w:rPr>
          <w:rFonts w:ascii="Arial" w:hAnsi="Arial" w:cs="Arial"/>
          <w:color w:val="auto"/>
          <w:sz w:val="18"/>
          <w:szCs w:val="18"/>
        </w:rPr>
        <w:t> 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2493"/>
        <w:gridCol w:w="7877"/>
      </w:tblGrid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bCs/>
                <w:szCs w:val="18"/>
              </w:rPr>
            </w:pPr>
            <w:r>
              <w:rPr>
                <w:bCs/>
                <w:szCs w:val="18"/>
              </w:rPr>
              <w:t>Date du contrôle :</w:t>
            </w:r>
            <w:r>
              <w:rPr>
                <w:b w:val="0"/>
                <w:bCs/>
                <w:szCs w:val="18"/>
              </w:rPr>
              <w:t xml:space="preserve"> </w:t>
            </w:r>
            <w:r>
              <w:rPr>
                <w:b w:val="0"/>
                <w:szCs w:val="18"/>
              </w:rPr>
              <w:t>14-05-2018</w:t>
            </w:r>
          </w:p>
          <w:p>
            <w:pPr>
              <w:pStyle w:val="TitreTableau"/>
              <w:rPr>
                <w:b w:val="0"/>
                <w:bCs/>
                <w:szCs w:val="18"/>
              </w:rPr>
            </w:pPr>
            <w:r>
              <w:rPr>
                <w:b w:val="0"/>
                <w:bCs/>
                <w:szCs w:val="18"/>
              </w:rPr>
              <w:t xml:space="preserve">Observations : </w:t>
            </w:r>
            <w:r>
              <w:rPr>
                <w:b w:val="0"/>
                <w:szCs w:val="18"/>
              </w:rPr>
              <w:t/>
            </w:r>
          </w:p>
        </w:tc>
      </w:tr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szCs w:val="18"/>
              </w:rPr>
            </w:pPr>
            <w:r>
              <w:rPr>
                <w:bCs/>
                <w:szCs w:val="18"/>
              </w:rPr>
              <w:t xml:space="preserve">Service de contrôle : </w:t>
            </w:r>
            <w:r>
              <w:rPr>
                <w:szCs w:val="18"/>
              </w:rPr>
              <w:t>Communauté de Communes Loire Vignobles et Nohain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Place George Clémenceau CP : 58200 Commune : Cosne Cours sur Loire</w:t>
            </w:r>
          </w:p>
          <w:p>
            <w:pPr>
              <w:pStyle w:val="TitreTableau"/>
              <w:rPr>
                <w:bCs/>
                <w:szCs w:val="18"/>
              </w:rPr>
            </w:pPr>
            <w:r>
              <w:rPr>
                <w:b w:val="0"/>
                <w:szCs w:val="18"/>
                <w:lang w:val="en-US"/>
              </w:rPr>
              <w:sym w:font="Wingdings 2" w:char="F027"/>
            </w:r>
            <w:r>
              <w:rPr>
                <w:b w:val="0"/>
                <w:szCs w:val="18"/>
                <w:lang w:val="en-US"/>
              </w:rPr>
              <w:t xml:space="preserve"> :</w:t>
            </w:r>
            <w:r>
              <w:rPr>
                <w:szCs w:val="18"/>
                <w:lang w:val="en-US"/>
              </w:rPr>
              <w:t xml:space="preserve"> </w:t>
            </w:r>
            <w:r>
              <w:rPr>
                <w:b w:val="0"/>
                <w:szCs w:val="18"/>
              </w:rPr>
              <w:t>03 86 39 39 43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Habitation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Adresse: 27  RUE DU VIEUX VESVRES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"SITE_SEQ_RUE"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58150 GARCHY 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l'habitation : </w:t>
            </w:r>
            <w:r>
              <w:rPr>
                <w:bCs/>
                <w:sz w:val="18"/>
                <w:szCs w:val="18"/>
              </w:rPr>
              <w:t>C 474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>Référence cadastrale de la filière 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C 473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Propriétaire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Monsieur et Madame LECOINTE SABLON Thibaut et Marion</w:t>
            </w:r>
          </w:p>
          <w:p>
            <w:pPr>
              <w:rPr>
                <w:b/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 : 12      RUE PASTEUR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58200 COSNE COURS SUR LOIRE   </w:t>
            </w: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 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/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Occupant de l'immeuble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rStyle w:val="CommentairesCar"/>
                <w:sz w:val="18"/>
                <w:szCs w:val="18"/>
              </w:rPr>
              <w:t>(si différent du propriétaire)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Monsieur et Madame LECOINTE SABLON Thibaut et Marion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Remarque : </w:t>
            </w:r>
          </w:p>
        </w:tc>
      </w:tr>
    </w:tbl>
    <w:p>
      <w:pPr>
        <w:pStyle w:val="Titre1"/>
        <w:tabs>
          <w:tab w:val="left" w:pos="6379"/>
        </w:tabs>
        <w:spacing w:before="0" w:after="0" w:line="120" w:lineRule="auto"/>
        <w:ind w:left="431" w:hanging="431"/>
        <w:rPr>
          <w:bCs/>
          <w:sz w:val="18"/>
          <w:szCs w:val="18"/>
        </w:rPr>
      </w:pPr>
    </w:p>
    <w:p>
      <w:pPr>
        <w:pStyle w:val="Titre1"/>
        <w:numPr>
          <w:ilvl w:val="0"/>
          <w:numId w:val="0"/>
        </w:numPr>
        <w:tabs>
          <w:tab w:val="left" w:pos="6379"/>
        </w:tabs>
        <w:spacing w:before="0" w:after="0" w:line="120" w:lineRule="auto"/>
        <w:ind w:left="431"/>
        <w:rPr>
          <w:color w:val="993366"/>
          <w:sz w:val="16"/>
          <w:szCs w:val="16"/>
        </w:rPr>
      </w:pPr>
      <w:r>
        <w:rPr>
          <w:rFonts w:ascii="Arial" w:hAnsi="Arial" w:cs="Arial"/>
          <w:color w:val="auto"/>
          <w:sz w:val="18"/>
          <w:szCs w:val="18"/>
        </w:rPr>
        <w:fldChar w:fldCharType="end"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 xml:space="preserve">Nature du projet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27"/>
        <w:gridCol w:w="5343"/>
      </w:tblGrid>
      <w:tr>
        <w:trPr>
          <w:jc w:val="center"/>
        </w:trPr>
        <w:tc>
          <w:tcPr>
            <w:tcW w:w="5094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☑ </w:t>
            </w:r>
            <w:r>
              <w:rPr>
                <w:b/>
                <w:sz w:val="18"/>
                <w:szCs w:val="18"/>
              </w:rPr>
              <w:t>Construction neuve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Réhabilitation de l’existant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993366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de l’habitation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072"/>
        <w:gridCol w:w="6298"/>
      </w:tblGrid>
      <w:tr>
        <w:trPr>
          <w:trHeight w:val="1270"/>
          <w:jc w:val="center"/>
        </w:trPr>
        <w:tc>
          <w:tcPr>
            <w:tcW w:w="4250" w:type="dxa"/>
            <w:tcBorders>
              <w:top w:val="single" w:sz="8" w:space="0" w:color="C00000"/>
              <w:left w:val="single" w:sz="8" w:space="0" w:color="C00000"/>
              <w:bottom w:val="single" w:sz="6" w:space="0" w:color="C00000"/>
            </w:tcBorders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 d’habitation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chambre(s)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pièce(s) principale(s) 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d'occupant(s)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Equivalent Habitant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logement(s)</w:t>
            </w:r>
          </w:p>
        </w:tc>
        <w:tc>
          <w:tcPr>
            <w:tcW w:w="6580" w:type="dxa"/>
            <w:tcBorders>
              <w:top w:val="single" w:sz="8" w:space="0" w:color="C00000"/>
              <w:bottom w:val="single" w:sz="6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Principale </w:t>
            </w:r>
            <w:r>
              <w:rPr>
                <w:sz w:val="18"/>
                <w:szCs w:val="18"/>
              </w:rPr>
              <w:fldChar w:fldCharType="end"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EH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>
        <w:trPr>
          <w:jc w:val="center"/>
        </w:trPr>
        <w:tc>
          <w:tcPr>
            <w:tcW w:w="4250" w:type="dxa"/>
            <w:tcBorders>
              <w:top w:val="single" w:sz="6" w:space="0" w:color="C00000"/>
              <w:left w:val="single" w:sz="8" w:space="0" w:color="C00000"/>
              <w:bottom w:val="single" w:sz="6" w:space="0" w:color="C0000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de zonage : </w:t>
            </w:r>
          </w:p>
        </w:tc>
        <w:tc>
          <w:tcPr>
            <w:tcW w:w="6580" w:type="dxa"/>
            <w:tcBorders>
              <w:top w:val="single" w:sz="6" w:space="0" w:color="C00000"/>
              <w:bottom w:val="single" w:sz="6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Etat du raccordement : </w:t>
            </w:r>
          </w:p>
        </w:tc>
      </w:tr>
      <w:tr>
        <w:trPr>
          <w:jc w:val="center"/>
        </w:trPr>
        <w:tc>
          <w:tcPr>
            <w:tcW w:w="10830" w:type="dxa"/>
            <w:gridSpan w:val="2"/>
            <w:tcBorders>
              <w:top w:val="single" w:sz="6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 </w:t>
            </w:r>
            <w:r>
              <w:rPr>
                <w:sz w:val="18"/>
                <w:szCs w:val="18"/>
              </w:rPr>
              <w:t xml:space="preserve">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kern w:val="28"/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Concepteur du projet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  </w:t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rPr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Installateur du projet (si connu)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C00000"/>
          <w:kern w:val="28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du terrain et de son environnement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cantSplit/>
          <w:jc w:val="center"/>
        </w:trPr>
        <w:tc>
          <w:tcPr>
            <w:tcW w:w="6178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Partie déclarative</w:t>
            </w:r>
          </w:p>
        </w:tc>
        <w:tc>
          <w:tcPr>
            <w:tcW w:w="4192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totale de la parcelle :</w:t>
            </w:r>
            <w:r>
              <w:rPr>
                <w:sz w:val="18"/>
                <w:szCs w:val="18"/>
              </w:rPr>
              <w:t xml:space="preserve"> 8500 m²</w:t>
            </w:r>
          </w:p>
          <w:p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disponible pour l’assainissement :</w:t>
            </w:r>
            <w:r>
              <w:rPr>
                <w:sz w:val="18"/>
                <w:szCs w:val="18"/>
              </w:rPr>
              <w:t xml:space="preserve"> 200 m²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     ☑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Terrain desservi par un réseau public d ‘eau potable ? ☑ OUI ☐ NON</w:t>
            </w:r>
          </w:p>
          <w:p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Pente du terrain recouvrant le traitement : Faible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le terrain ?                              ☑ OUI ☐ NON</w:t>
            </w:r>
          </w:p>
          <w:p>
            <w:pPr>
              <w:suppressAutoHyphens w:val="0"/>
              <w:ind w:left="227"/>
              <w:rPr>
                <w:sz w:val="18"/>
                <w:szCs w:val="18"/>
              </w:rPr>
            </w:pP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☑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dispositif de traitement : &lt;35 m 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☑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Filière dans périmètre de protection d’un captage d’eau ?    ☐ OUI ☑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 ? ☐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un terrain mitoyen ? ☐ OUI ☐ NON ☑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de traitement : </w:t>
            </w:r>
            <w:r>
              <w:rPr>
                <w:rFonts w:ascii="Helvetica" w:hAnsi="Helvetica" w:cs="Helvetica"/>
                <w:b/>
                <w:bCs/>
                <w:color w:val="FF8C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sz w:val="18"/>
                <w:szCs w:val="18"/>
              </w:rPr>
              <w:t>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 prises en compte dans le projet ? ☐ OUI ☑ NON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&gt; 35m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Traitement eaux usées et rejet eaux pluviales séparé ? ☑ OUI ☐ NON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 : </w:t>
            </w:r>
          </w:p>
        </w:tc>
      </w:tr>
    </w:tbl>
    <w:p>
      <w:pPr>
        <w:pStyle w:val="Titre1"/>
        <w:spacing w:before="0" w:after="0" w:line="120" w:lineRule="auto"/>
        <w:ind w:left="431" w:hanging="147"/>
        <w:rPr>
          <w:color w:val="C00000"/>
          <w:kern w:val="28"/>
          <w:sz w:val="24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Etudes et documents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</w:tcPr>
          <w:p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92" w:type="dxa"/>
          </w:tcPr>
          <w:p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définition de la filière ANC réalisée   ?</w:t>
            </w:r>
            <w:r>
              <w:rPr>
                <w:sz w:val="18"/>
                <w:szCs w:val="18"/>
              </w:rPr>
              <w:t xml:space="preserve">  ☐ OUI ☑ NON                </w:t>
            </w:r>
          </w:p>
          <w:p>
            <w:pPr>
              <w:numPr>
                <w:ilvl w:val="0"/>
                <w:numId w:val="8"/>
              </w:numPr>
              <w:suppressAutoHyphens w:val="0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☑ NON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☑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non, connaissance du sol suffisante pour contrôler le projet ? ☑ OUI </w:t>
            </w:r>
            <w:r>
              <w:rPr>
                <w:sz w:val="18"/>
                <w:szCs w:val="18"/>
              </w:rPr>
              <w:lastRenderedPageBreak/>
              <w:t>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☑ OUI ☐ NON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Autres documents : 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de masse au 1/200 ou 1/500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en coupe au 1/200 ou 1/500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de masse fourni ? ☑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oui, renseignements suffisants pour le projet ?             ☑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en coupe fourni ? ☑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non, renseignements suffisants pour contrôler le projet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Ecoulement correct des effluents d’amont en aval assuré ? ☑ OUI ☐ NON                               </w:t>
            </w:r>
          </w:p>
        </w:tc>
      </w:tr>
    </w:tbl>
    <w:p>
      <w:pPr>
        <w:spacing w:line="120" w:lineRule="auto"/>
        <w:rPr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Pédologie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left w:w="70" w:type="dxa"/>
          <w:right w:w="70" w:type="dxa"/>
        </w:tblCellMar>
        <w:tblLook w:val="0000"/>
      </w:tblPr>
      <w:tblGrid>
        <w:gridCol w:w="2447"/>
        <w:gridCol w:w="1574"/>
        <w:gridCol w:w="543"/>
        <w:gridCol w:w="281"/>
        <w:gridCol w:w="2772"/>
        <w:gridCol w:w="2753"/>
      </w:tblGrid>
      <w:tr>
        <w:trPr>
          <w:jc w:val="center"/>
        </w:trPr>
        <w:tc>
          <w:tcPr>
            <w:tcW w:w="10609" w:type="dxa"/>
            <w:gridSpan w:val="6"/>
            <w:tcBorders>
              <w:bottom w:val="single" w:sz="8" w:space="0" w:color="C00000"/>
            </w:tcBorders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Données pédologiques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du(des) sondage(s) effectué(s)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☐ Tarière ☐ Fosse pédologique ☐ Observation visuelle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Possibilité offerte par la nature du sol 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☐ Epandage souterrain classique  ☐ Epandage sur sol reconstitué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Couches sondées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Nature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Perméabilité(s)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1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2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3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Valeur moyenne :  mm/h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 :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Conclusion(s) pédologique(s)</w:t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  <w:r>
              <w:rPr>
                <w:rFonts w:cs="Arial"/>
                <w:sz w:val="18"/>
                <w:szCs w:val="18"/>
                <w:vertAlign w:val="superscript"/>
              </w:rPr>
              <w:t>er</w:t>
            </w:r>
            <w:r>
              <w:rPr>
                <w:rFonts w:cs="Arial"/>
                <w:sz w:val="18"/>
                <w:szCs w:val="18"/>
              </w:rPr>
              <w:t xml:space="preserve"> sondage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Conclusion(s)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Indices SERP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480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Sol : </w:t>
            </w:r>
          </w:p>
        </w:tc>
        <w:tc>
          <w:tcPr>
            <w:tcW w:w="248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Roche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Pente : </w:t>
            </w:r>
          </w:p>
        </w:tc>
      </w:tr>
    </w:tbl>
    <w:p>
      <w:pPr>
        <w:ind w:left="284"/>
        <w:rPr>
          <w:color w:val="C00000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Caractéristiques de l’installation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6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289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178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☐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289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lastRenderedPageBreak/>
              <w:t>☐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☑</w:t>
            </w:r>
          </w:p>
        </w:tc>
      </w:tr>
    </w:tbl>
    <w:p>
      <w:pPr>
        <w:spacing w:line="120" w:lineRule="auto"/>
        <w:rPr>
          <w:rFonts w:ascii="Impact" w:hAnsi="Impact"/>
          <w:color w:val="7030A0"/>
          <w:kern w:val="28"/>
          <w:sz w:val="28"/>
          <w:szCs w:val="28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Description de l’évacuation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trHeight w:val="348"/>
          <w:jc w:val="center"/>
        </w:trPr>
        <w:tc>
          <w:tcPr>
            <w:tcW w:w="10370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Destination des eaux pluviales : </w:t>
            </w:r>
            <w:r>
              <w:rPr>
                <w:sz w:val="18"/>
                <w:szCs w:val="18"/>
              </w:rPr>
              <w:t xml:space="preserve">Fossé </w:t>
            </w:r>
          </w:p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Origine des effluents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Eaux Ménagères + Eaux Vannes</w:t>
            </w:r>
          </w:p>
        </w:tc>
      </w:tr>
    </w:tbl>
    <w:p>
      <w:pPr>
        <w:rPr>
          <w:sz w:val="18"/>
          <w:szCs w:val="18"/>
        </w:rPr>
      </w:pPr>
    </w:p>
    <w:p>
      <w:pPr>
        <w:rPr>
          <w:rFonts w:ascii="Times New Roman" w:hAnsi="Times New Roman"/>
          <w:b/>
          <w:bCs/>
          <w:color w:val="333333"/>
          <w:szCs w:val="20"/>
        </w:rPr>
      </w:pPr>
      <w:r>
        <w:rPr>
          <w:rFonts w:ascii="Times New Roman" w:hAnsi="Times New Roman"/>
          <w:b/>
          <w:bCs/>
          <w:color w:val="333333"/>
          <w:szCs w:val="20"/>
        </w:rPr>
        <w:t/>
      </w:r>
    </w:p>
    <w:p>
      <w:pPr>
        <w:rPr>
          <w:rFonts w:ascii="Helvetica" w:hAnsi="Helvetica" w:cs="Helvetica"/>
          <w:b/>
          <w:bCs/>
          <w:color w:val="333333"/>
          <w:sz w:val="15"/>
          <w:szCs w:val="15"/>
          <w:shd w:val="clear" w:color="auto" w:fill="F5F5F5"/>
        </w:rPr>
      </w:pPr>
    </w:p>
    <w:p>
      <w:pPr>
        <w:rPr>
          <w:b/>
          <w:sz w:val="18"/>
          <w:szCs w:val="18"/>
        </w:rPr>
      </w:pPr>
      <w:r>
        <w:rPr>
          <w:b/>
          <w:noProof/>
          <w:sz w:val="18"/>
          <w:szCs w:val="18"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6247130</wp:posOffset>
            </wp:positionH>
            <wp:positionV relativeFrom="paragraph">
              <wp:posOffset>114935</wp:posOffset>
            </wp:positionV>
            <wp:extent cx="577850" cy="749935"/>
            <wp:effectExtent l="0" t="0" r="0" b="0"/>
            <wp:wrapNone/>
            <wp:docPr id="22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8153" r="24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18"/>
          <w:szCs w:val="18"/>
        </w:rPr>
        <w:t>#{ef-pre_filtre-fin}</w:t>
      </w: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ayout w:type="fixed"/>
        <w:tblLook w:val="04A0"/>
      </w:tblPr>
      <w:tblGrid>
        <w:gridCol w:w="7126"/>
        <w:gridCol w:w="3244"/>
      </w:tblGrid>
      <w:tr>
        <w:trPr>
          <w:jc w:val="center"/>
        </w:trPr>
        <w:tc>
          <w:tcPr>
            <w:tcW w:w="728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Diamètre en mm : 100 mm</w:t>
            </w:r>
          </w:p>
        </w:tc>
        <w:tc>
          <w:tcPr>
            <w:tcW w:w="3313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728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de ventilation : </w:t>
            </w:r>
          </w:p>
        </w:tc>
        <w:tc>
          <w:tcPr>
            <w:tcW w:w="3313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728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Equipements</w:t>
            </w:r>
          </w:p>
        </w:tc>
        <w:tc>
          <w:tcPr>
            <w:tcW w:w="3313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728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Dans le cas d'une fosse, une ventilation est-elle prévue ?</w:t>
            </w:r>
          </w:p>
        </w:tc>
        <w:tc>
          <w:tcPr>
            <w:tcW w:w="3313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Dans le cas d'une fosse, une ventilation est-elle prévue ?</w:t>
            </w:r>
          </w:p>
        </w:tc>
      </w:tr>
      <w:tr>
        <w:trPr>
          <w:jc w:val="center"/>
        </w:trPr>
        <w:tc>
          <w:tcPr>
            <w:tcW w:w="728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prévu un extracteur ?</w:t>
            </w:r>
          </w:p>
        </w:tc>
        <w:tc>
          <w:tcPr>
            <w:tcW w:w="3313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728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extracteur, remontée au faîtage ?</w:t>
            </w:r>
          </w:p>
        </w:tc>
        <w:tc>
          <w:tcPr>
            <w:tcW w:w="3313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728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extracteur, situé à plus de 40 cm du faîtage ? </w:t>
            </w:r>
          </w:p>
        </w:tc>
        <w:tc>
          <w:tcPr>
            <w:tcW w:w="3313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728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Ventilation prévue ?</w:t>
            </w:r>
          </w:p>
        </w:tc>
        <w:tc>
          <w:tcPr>
            <w:tcW w:w="3313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728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positionnement est-il correct ?</w:t>
            </w:r>
          </w:p>
        </w:tc>
        <w:tc>
          <w:tcPr>
            <w:tcW w:w="3313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597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 :   </w:t>
            </w:r>
            <w:r>
              <w:rPr>
                <w:sz w:val="18"/>
                <w:szCs w:val="18"/>
              </w:rPr>
              <w:br/>
              <w:t/>
            </w:r>
          </w:p>
        </w:tc>
      </w:tr>
    </w:tbl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pStyle w:val="Citationintense"/>
        <w:pBdr>
          <w:bottom w:val="none" w:sz="0" w:space="0" w:color="auto"/>
        </w:pBdr>
        <w:spacing w:before="0"/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  <w:t>Le traitement</w:t>
      </w:r>
    </w:p>
    <w:tbl>
      <w:tblPr>
        <w:tblW w:w="10425" w:type="dxa"/>
        <w:jc w:val="center"/>
        <w:tblInd w:w="563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118"/>
        <w:gridCol w:w="5307"/>
      </w:tblGrid>
      <w:tr>
        <w:trPr>
          <w:trHeight w:val="274"/>
          <w:jc w:val="center"/>
        </w:trPr>
        <w:tc>
          <w:tcPr>
            <w:tcW w:w="10425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de traitement : Filtre à à sable vertical drainé</w:t>
            </w:r>
          </w:p>
        </w:tc>
      </w:tr>
      <w:tr>
        <w:trPr>
          <w:jc w:val="center"/>
        </w:trPr>
        <w:tc>
          <w:tcPr>
            <w:tcW w:w="10425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Longueur en m : 6 m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Largeur en m : 5 m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Surface en m² : 30 m²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Profondeur en m : 1.30 m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Est-il étanche ? 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Est-il surélevé ? : </w:t>
            </w:r>
          </w:p>
        </w:tc>
      </w:tr>
      <w:tr>
        <w:trPr>
          <w:jc w:val="center"/>
        </w:trPr>
        <w:tc>
          <w:tcPr>
            <w:tcW w:w="5118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5307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5118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5307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5118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minimum par rapport aux arbres en m</w:t>
            </w:r>
          </w:p>
        </w:tc>
        <w:tc>
          <w:tcPr>
            <w:tcW w:w="5307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5118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Filière prévue autorisée dans la zone ?</w:t>
            </w:r>
          </w:p>
        </w:tc>
        <w:tc>
          <w:tcPr>
            <w:tcW w:w="5307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118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Dispositif adapté aux contraintes de sol ?</w:t>
            </w:r>
          </w:p>
        </w:tc>
        <w:tc>
          <w:tcPr>
            <w:tcW w:w="5307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118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Préciser :</w:t>
            </w:r>
          </w:p>
        </w:tc>
        <w:tc>
          <w:tcPr>
            <w:tcW w:w="5307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118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Longueur d'une tranchée supérieure à 30m ?</w:t>
            </w:r>
          </w:p>
        </w:tc>
        <w:tc>
          <w:tcPr>
            <w:tcW w:w="5307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118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Dimensionnement adapté au logement ?</w:t>
            </w:r>
          </w:p>
        </w:tc>
        <w:tc>
          <w:tcPr>
            <w:tcW w:w="5307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118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de l'habitation supérieure à 5m ?</w:t>
            </w:r>
          </w:p>
        </w:tc>
        <w:tc>
          <w:tcPr>
            <w:tcW w:w="5307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118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des limites de la parcelle supérieure à 3m ?</w:t>
            </w:r>
          </w:p>
        </w:tc>
        <w:tc>
          <w:tcPr>
            <w:tcW w:w="5307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118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de la végétation supérieure à 3m ?</w:t>
            </w:r>
          </w:p>
        </w:tc>
        <w:tc>
          <w:tcPr>
            <w:tcW w:w="5307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425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 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</w:tbl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pStyle w:val="Citationintense"/>
        <w:pBdr>
          <w:bottom w:val="none" w:sz="0" w:space="0" w:color="auto"/>
        </w:pBdr>
        <w:spacing w:before="0"/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  <w:t>Le rejet ou modes d’évacuation des eaux usées</w:t>
      </w:r>
    </w:p>
    <w:tbl>
      <w:tblPr>
        <w:tblW w:w="10542" w:type="dxa"/>
        <w:jc w:val="center"/>
        <w:tblInd w:w="55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271"/>
        <w:gridCol w:w="2423"/>
        <w:gridCol w:w="2848"/>
      </w:tblGrid>
      <w:tr>
        <w:trPr>
          <w:jc w:val="center"/>
        </w:trPr>
        <w:tc>
          <w:tcPr>
            <w:tcW w:w="7694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de rejet : infiltration sur la parcelle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Lieu de rejet prévu ou actuel 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Nature des eaux rejetées : </w:t>
            </w:r>
          </w:p>
        </w:tc>
        <w:tc>
          <w:tcPr>
            <w:tcW w:w="2848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trHeight w:val="527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rejet en milieu superficiel et non propriétaire du lieu de rejet, autorisation de déversement écrite du propriétaire ?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puits d'infiltration, autorisation communale à l'appui d'une étude hydrogéologique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</w:rPr>
            </w:pPr>
          </w:p>
        </w:tc>
      </w:tr>
      <w:tr>
        <w:trPr>
          <w:trHeight w:val="289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dispersion, nombre de tranchée(s) prévu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339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dispersion, longueur de la (des) tranchée(s) en m ?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dispersion, distance inter-tranchées en m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 mode d'évacuation est-il autorisé dans la zone ? : 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lieu de rejet nécessite-t'il une autorisation du propriétaire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Une dérogation préfectorale est-elle nécessaire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en milieu superficiel et autorisation nécessaire, autorisation possedée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puits d'infiltration, existence d'une autorisation communale sur la zone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non, le particulier a-t-il fourni une dérogation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542" w:type="dxa"/>
            <w:gridSpan w:val="3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 :   </w:t>
            </w:r>
          </w:p>
        </w:tc>
      </w:tr>
    </w:tbl>
    <w:p>
      <w:pPr>
        <w:rPr>
          <w:sz w:val="18"/>
          <w:szCs w:val="18"/>
        </w:rPr>
      </w:pP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rPr>
          <w:sz w:val="18"/>
          <w:szCs w:val="18"/>
        </w:rPr>
      </w:pPr>
    </w:p>
    <w:p>
      <w:pPr>
        <w:ind w:left="284"/>
        <w:rPr>
          <w:rFonts w:ascii="Impact" w:hAnsi="Impact"/>
          <w:color w:val="C00000"/>
          <w:kern w:val="28"/>
          <w:sz w:val="28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8"/>
          <w:szCs w:val="28"/>
          <w:lang w:eastAsia="fr-FR"/>
        </w:rPr>
        <w:t>AVIS TECHNIQUES</w:t>
      </w:r>
    </w:p>
    <w:p>
      <w:pPr>
        <w:spacing w:line="120" w:lineRule="auto"/>
        <w:rPr>
          <w:color w:val="C00000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>Proposition du contrôleur 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83"/>
        <w:gridCol w:w="5187"/>
      </w:tblGrid>
      <w:tr>
        <w:trPr>
          <w:cantSplit/>
          <w:jc w:val="center"/>
        </w:trPr>
        <w:tc>
          <w:tcPr>
            <w:tcW w:w="538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 de l’agent :</w:t>
            </w:r>
            <w:r>
              <w:rPr>
                <w:rFonts w:ascii="Arial" w:hAnsi="Arial" w:cs="Arial"/>
                <w:sz w:val="18"/>
                <w:szCs w:val="18"/>
              </w:rPr>
              <w:t xml:space="preserve"> Julie EVE</w:t>
            </w:r>
          </w:p>
        </w:tc>
        <w:tc>
          <w:tcPr>
            <w:tcW w:w="530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>14-05-2018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Les travaux de création de l'assainissement non collectif devront être réalisés selon la réglementation en vigueur.</w:t>
            </w:r>
          </w:p>
        </w:tc>
      </w:tr>
    </w:tbl>
    <w:p>
      <w:pPr>
        <w:pStyle w:val="Titre6"/>
        <w:spacing w:line="120" w:lineRule="auto"/>
        <w:rPr>
          <w:rFonts w:ascii="Impact" w:hAnsi="Impact"/>
          <w:b w:val="0"/>
          <w:bCs w:val="0"/>
          <w:color w:val="339966"/>
          <w:kern w:val="28"/>
          <w:szCs w:val="20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 xml:space="preserve">Avis du responsable du SPANC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242"/>
        <w:gridCol w:w="5128"/>
      </w:tblGrid>
      <w:tr>
        <w:trPr>
          <w:cantSplit/>
          <w:jc w:val="center"/>
        </w:trPr>
        <w:tc>
          <w:tcPr>
            <w:tcW w:w="5242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 du responsable : </w:t>
            </w:r>
            <w:r>
              <w:rPr>
                <w:rFonts w:ascii="Arial" w:hAnsi="Arial" w:cs="Arial"/>
                <w:sz w:val="18"/>
                <w:szCs w:val="18"/>
              </w:rPr>
              <w:t>Françoise PILLARD</w:t>
            </w:r>
          </w:p>
        </w:tc>
        <w:tc>
          <w:tcPr>
            <w:tcW w:w="5128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>14-05-2018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/>
    <w:p/>
    <w:tbl>
      <w:tblPr>
        <w:tblW w:w="10406" w:type="dxa"/>
        <w:jc w:val="center"/>
        <w:tblInd w:w="203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5107"/>
        <w:gridCol w:w="5299"/>
      </w:tblGrid>
      <w:tr>
        <w:trPr>
          <w:cantSplit/>
          <w:jc w:val="center"/>
        </w:trPr>
        <w:tc>
          <w:tcPr>
            <w:tcW w:w="5107" w:type="dxa"/>
            <w:shd w:val="clear" w:color="auto" w:fill="auto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lastRenderedPageBreak/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auto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p>
      <w:pPr>
        <w:tabs>
          <w:tab w:val="left" w:pos="3659"/>
        </w:tabs>
        <w:rPr>
          <w:lang w:val="en-US"/>
        </w:rPr>
      </w:pPr>
    </w:p>
    <w:p>
      <w:pPr>
        <w:suppressAutoHyphens w:val="0"/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tabs>
          <w:tab w:val="left" w:pos="3659"/>
        </w:tabs>
        <w:rPr>
          <w:lang w:val="en-US"/>
        </w:rPr>
      </w:pPr>
      <w:r>
        <w:rPr>
          <w:lang w:val="en-US"/>
        </w:rPr>
        <w:tab/>
      </w:r>
    </w:p>
    <w:sectPr>
      <w:footerReference w:type="default" r:id="rId13"/>
      <w:pgSz w:w="11906" w:h="16838"/>
      <w:pgMar w:top="360" w:right="567" w:bottom="793" w:left="567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Optima LT">
    <w:altName w:val="Bell MT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C00000"/>
      </w:rPr>
    </w:pPr>
    <w:r>
      <w:rPr>
        <w:color w:val="C00000"/>
        <w:sz w:val="16"/>
      </w:rPr>
      <w:t xml:space="preserve">Page 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PAGE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16</w:t>
    </w:r>
    <w:r>
      <w:rPr>
        <w:color w:val="C00000"/>
        <w:sz w:val="16"/>
      </w:rPr>
      <w:fldChar w:fldCharType="end"/>
    </w:r>
    <w:r>
      <w:rPr>
        <w:color w:val="C00000"/>
        <w:sz w:val="16"/>
      </w:rPr>
      <w:t>/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NUMPAGES \*Arabic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17</w:t>
    </w:r>
    <w:r>
      <w:rPr>
        <w:color w:val="C00000"/>
        <w:sz w:val="16"/>
      </w:rPr>
      <w:fldChar w:fldCharType="end"/>
    </w:r>
  </w:p>
  <w:p>
    <w:pPr>
      <w:rPr>
        <w:color w:val="8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/>
        <w:b/>
        <w:i w:val="0"/>
        <w:color w:val="CC0000"/>
        <w:sz w:val="24"/>
        <w:u w:val="none"/>
      </w:rPr>
    </w:lvl>
  </w:abstractNum>
  <w:abstractNum w:abstractNumId="14">
    <w:nsid w:val="0000000F"/>
    <w:multiLevelType w:val="single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/>
      </w:rPr>
    </w:lvl>
  </w:abstractNum>
  <w:abstractNum w:abstractNumId="16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42419A3"/>
    <w:multiLevelType w:val="hybridMultilevel"/>
    <w:tmpl w:val="C9B0EC08"/>
    <w:lvl w:ilvl="0" w:tplc="733C5F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7110BE2"/>
    <w:multiLevelType w:val="hybridMultilevel"/>
    <w:tmpl w:val="6F36F686"/>
    <w:lvl w:ilvl="0" w:tplc="0450D19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03" w:tentative="1">
      <w:start w:val="1"/>
      <w:numFmt w:val="lowerLetter"/>
      <w:lvlText w:val="%2."/>
      <w:lvlJc w:val="left"/>
      <w:pPr>
        <w:ind w:left="1364" w:hanging="360"/>
      </w:pPr>
    </w:lvl>
    <w:lvl w:ilvl="2" w:tplc="040C0005" w:tentative="1">
      <w:start w:val="1"/>
      <w:numFmt w:val="lowerRoman"/>
      <w:lvlText w:val="%3."/>
      <w:lvlJc w:val="right"/>
      <w:pPr>
        <w:ind w:left="2084" w:hanging="180"/>
      </w:pPr>
    </w:lvl>
    <w:lvl w:ilvl="3" w:tplc="040C0001" w:tentative="1">
      <w:start w:val="1"/>
      <w:numFmt w:val="decimal"/>
      <w:lvlText w:val="%4."/>
      <w:lvlJc w:val="left"/>
      <w:pPr>
        <w:ind w:left="2804" w:hanging="360"/>
      </w:pPr>
    </w:lvl>
    <w:lvl w:ilvl="4" w:tplc="040C0003" w:tentative="1">
      <w:start w:val="1"/>
      <w:numFmt w:val="lowerLetter"/>
      <w:lvlText w:val="%5."/>
      <w:lvlJc w:val="left"/>
      <w:pPr>
        <w:ind w:left="3524" w:hanging="360"/>
      </w:pPr>
    </w:lvl>
    <w:lvl w:ilvl="5" w:tplc="040C0005" w:tentative="1">
      <w:start w:val="1"/>
      <w:numFmt w:val="lowerRoman"/>
      <w:lvlText w:val="%6."/>
      <w:lvlJc w:val="right"/>
      <w:pPr>
        <w:ind w:left="4244" w:hanging="180"/>
      </w:pPr>
    </w:lvl>
    <w:lvl w:ilvl="6" w:tplc="040C0001" w:tentative="1">
      <w:start w:val="1"/>
      <w:numFmt w:val="decimal"/>
      <w:lvlText w:val="%7."/>
      <w:lvlJc w:val="left"/>
      <w:pPr>
        <w:ind w:left="4964" w:hanging="360"/>
      </w:pPr>
    </w:lvl>
    <w:lvl w:ilvl="7" w:tplc="040C0003" w:tentative="1">
      <w:start w:val="1"/>
      <w:numFmt w:val="lowerLetter"/>
      <w:lvlText w:val="%8."/>
      <w:lvlJc w:val="left"/>
      <w:pPr>
        <w:ind w:left="5684" w:hanging="360"/>
      </w:pPr>
    </w:lvl>
    <w:lvl w:ilvl="8" w:tplc="040C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9"/>
  </w:num>
  <w:num w:numId="10">
    <w:abstractNumId w:val="16"/>
  </w:num>
  <w:num w:numId="11">
    <w:abstractNumId w:val="0"/>
  </w:num>
  <w:num w:numId="12">
    <w:abstractNumId w:val="21"/>
  </w:num>
  <w:num w:numId="13">
    <w:abstractNumId w:val="18"/>
  </w:num>
  <w:num w:numId="14">
    <w:abstractNumId w:val="2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spacing w:before="120" w:after="280"/>
      <w:outlineLvl w:val="0"/>
    </w:pPr>
    <w:rPr>
      <w:rFonts w:ascii="Impact" w:hAnsi="Impact"/>
      <w:color w:val="339966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CommentairesCar">
    <w:name w:val="Commentaires Car"/>
    <w:basedOn w:val="Policepardfaut1"/>
    <w:rPr>
      <w:rFonts w:ascii="Arial" w:hAnsi="Arial"/>
      <w:i/>
      <w:sz w:val="16"/>
      <w:lang w:val="fr-FR" w:eastAsia="ar-SA" w:bidi="ar-SA"/>
    </w:rPr>
  </w:style>
  <w:style w:type="character" w:customStyle="1" w:styleId="Miseenvidence">
    <w:name w:val="Mise en évidence"/>
    <w:basedOn w:val="Policepardfaut1"/>
    <w:rPr>
      <w:b/>
      <w:color w:val="33996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bservations">
    <w:name w:val="Observations"/>
    <w:basedOn w:val="Normal"/>
    <w:pPr>
      <w:widowControl w:val="0"/>
      <w:numPr>
        <w:numId w:val="7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00FF00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pPr>
      <w:suppressAutoHyphens w:val="0"/>
      <w:ind w:left="720"/>
      <w:contextualSpacing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uppressAutoHyphens w:val="0"/>
      <w:spacing w:before="120"/>
      <w:jc w:val="center"/>
    </w:pPr>
    <w:rPr>
      <w:b/>
      <w:color w:val="auto"/>
      <w:sz w:val="12"/>
      <w:szCs w:val="20"/>
      <w:lang w:eastAsia="fr-FR"/>
    </w:r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pacing w:before="200" w:after="280"/>
      <w:ind w:left="340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4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media/image4.png" Type="http://schemas.openxmlformats.org/officeDocument/2006/relationships/image"/>
<Relationship Id="rId11" Target="media/image5.png" Type="http://schemas.openxmlformats.org/officeDocument/2006/relationships/image"/>
<Relationship Id="rId12" Target="media/image6.png" Type="http://schemas.openxmlformats.org/officeDocument/2006/relationships/image"/>
<Relationship Id="rId13" Target="footer1.xml" Type="http://schemas.openxmlformats.org/officeDocument/2006/relationships/footer"/>
<Relationship Id="rId14" Target="fontTable.xml" Type="http://schemas.openxmlformats.org/officeDocument/2006/relationships/fontTable"/>
<Relationship Id="rId15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media/image2.png" Type="http://schemas.openxmlformats.org/officeDocument/2006/relationships/image"/>
<Relationship Id="rId9" Target="media/image3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17</Pages>
  <Words>10693</Words>
  <Characters>58812</Characters>
  <Application>Microsoft Office Word</Application>
  <DocSecurity>0</DocSecurity>
  <Lines>490</Lines>
  <Paragraphs>138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 Environnement</Company>
  <LinksUpToDate>false</LinksUpToDate>
  <CharactersWithSpaces>69367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2018-05-13T11:55:00Z</dcterms:created>
  <dc:creator>loc</dc:creator>
  <cp:lastModifiedBy>Windows User</cp:lastModifiedBy>
  <cp:lastPrinted>2017-06-06T16:23:00Z</cp:lastPrinted>
  <dcterms:modified xsi:type="dcterms:W3CDTF">2018-05-14T13:37:00Z</dcterms:modified>
  <cp:revision>3</cp:revision>
  <dc:title>Informations générales</dc:title>
</cp:coreProperties>
</file>