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29-03-2018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Seigne - 17 rue du grand champs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98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AGUILAR Madeleine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Seigne - 17 Rue du grand champs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factures vidanges et diagnostic précédent datant de 2007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Préfiltre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préfiltre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Dégradations constatées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Indépendant de la fosse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Préfiltre à matériau filtrant : présence du matériau de remplissage adapté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Colmatage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au sein du préfiltre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Regard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Absence d'une filière de traitement règlementaire.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