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  <w:r>
        <w:rPr>
          <w:noProof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kern w:val="28"/>
          <w:sz w:val="36"/>
          <w:szCs w:val="28"/>
          <w:lang w:eastAsia="fr-FR"/>
        </w:rPr>
        <w:t xml:space="preserve">         </w:t>
      </w:r>
      <w:r>
        <w:rPr>
          <w:kern w:val="28"/>
          <w:sz w:val="36"/>
          <w:szCs w:val="28"/>
          <w:u w:val="single"/>
          <w:lang w:eastAsia="fr-FR"/>
        </w:rPr>
        <w:t xml:space="preserve">        </w:t>
      </w:r>
    </w:p>
    <w:p>
      <w:pPr>
        <w:pStyle w:val="Entte1"/>
        <w:tabs>
          <w:tab w:val="right" w:pos="10800"/>
        </w:tabs>
        <w:jc w:val="left"/>
        <w:rPr>
          <w:kern w:val="28"/>
          <w:sz w:val="36"/>
          <w:szCs w:val="28"/>
          <w:u w:val="single"/>
          <w:lang w:eastAsia="fr-FR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ind w:left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BONNE EXECUTION DES TRAVAUX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D’ASSAINISSEMENT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bCs/>
          <w:sz w:val="20"/>
          <w:szCs w:val="20"/>
        </w:rPr>
      </w:pPr>
      <w:r>
        <w:rPr>
          <w:color w:val="00B050"/>
          <w:kern w:val="28"/>
          <w:sz w:val="24"/>
          <w:szCs w:val="24"/>
          <w:lang w:eastAsia="fr-FR"/>
        </w:rPr>
        <w:t>Informations générales</w:t>
      </w:r>
      <w:r>
        <w:rPr>
          <w:color w:val="993366"/>
          <w:sz w:val="24"/>
          <w:szCs w:val="24"/>
        </w:rPr>
        <w:t xml:space="preserve"> </w:t>
      </w:r>
      <w:r>
        <w:rPr>
          <w:color w:val="993366"/>
          <w:sz w:val="24"/>
          <w:szCs w:val="24"/>
        </w:rPr>
        <w:tab/>
      </w:r>
      <w:r>
        <w:rPr>
          <w:color w:val="00B05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Test_CAV</w:t>
      </w:r>
      <w:r>
        <w:rPr>
          <w:rFonts w:ascii="Arial" w:hAnsi="Arial" w:cs="Arial"/>
          <w:color w:val="auto"/>
          <w:sz w:val="20"/>
          <w:szCs w:val="20"/>
        </w:rPr>
        <w:fldChar w:fldCharType="begin"/>
      </w:r>
      <w:r>
        <w:rPr>
          <w:rFonts w:ascii="Arial" w:hAnsi="Arial" w:cs="Arial"/>
          <w:color w:val="auto"/>
          <w:sz w:val="20"/>
          <w:szCs w:val="20"/>
        </w:rPr>
        <w:instrText xml:space="preserve"> FILLIN "NUM_DOSSIER"</w:instrText>
      </w:r>
      <w:r>
        <w:rPr>
          <w:rFonts w:ascii="Arial" w:hAnsi="Arial" w:cs="Arial"/>
          <w:color w:val="auto"/>
          <w:sz w:val="20"/>
          <w:szCs w:val="20"/>
        </w:rPr>
        <w:fldChar w:fldCharType="separate"/>
      </w:r>
      <w:r>
        <w:rPr>
          <w:rFonts w:ascii="Arial" w:hAnsi="Arial" w:cs="Arial"/>
          <w:color w:val="auto"/>
          <w:sz w:val="20"/>
          <w:szCs w:val="20"/>
        </w:rPr>
        <w:t> 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2634"/>
        <w:gridCol w:w="7736"/>
      </w:tblGrid>
      <w:tr>
        <w:trPr>
          <w:cantSplit/>
          <w:jc w:val="center"/>
        </w:trPr>
        <w:tc>
          <w:tcPr>
            <w:tcW w:w="10370" w:type="dxa"/>
            <w:gridSpan w:val="2"/>
            <w:shd w:val="clear" w:color="auto" w:fill="auto"/>
          </w:tcPr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Date du contrôle : </w:t>
            </w:r>
            <w:r>
              <w:rPr>
                <w:b w:val="0"/>
                <w:szCs w:val="20"/>
              </w:rPr>
              <w:t>15-03-2018</w:t>
            </w:r>
          </w:p>
          <w:p>
            <w:pPr>
              <w:pStyle w:val="TitreTableau"/>
              <w:rPr>
                <w:rStyle w:val="CommentairesCar"/>
                <w:b w:val="0"/>
                <w:bCs/>
                <w:i w:val="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Personne rencontrée </w:t>
            </w:r>
            <w:r>
              <w:rPr>
                <w:rStyle w:val="CommentairesCar"/>
                <w:b w:val="0"/>
                <w:sz w:val="20"/>
                <w:szCs w:val="20"/>
              </w:rPr>
              <w:t xml:space="preserve">(si différente du propriétaire) : </w:t>
            </w:r>
            <w:r>
              <w:rPr>
                <w:b w:val="0"/>
                <w:szCs w:val="20"/>
              </w:rPr>
              <w:t/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rStyle w:val="CommentairesCar"/>
                <w:b w:val="0"/>
                <w:sz w:val="20"/>
                <w:szCs w:val="20"/>
              </w:rPr>
              <w:t xml:space="preserve">Observations : </w:t>
            </w:r>
            <w:r>
              <w:rPr>
                <w:b w:val="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  <w:tcBorders>
              <w:bottom w:val="single" w:sz="8" w:space="0" w:color="00B05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 w:val="20"/>
                <w:szCs w:val="20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2  Place de L Hôtel de ville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snapToGrid w:val="0"/>
              <w:rPr>
                <w:bCs/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la filière :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 w:val="restart"/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Bert Bertille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</w:tc>
      </w:tr>
      <w:tr>
        <w:trPr>
          <w:cantSplit/>
          <w:jc w:val="center"/>
        </w:trPr>
        <w:tc>
          <w:tcPr>
            <w:tcW w:w="2634" w:type="dxa"/>
            <w:vMerge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  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/>
            </w:r>
          </w:p>
        </w:tc>
      </w:tr>
      <w:tr>
        <w:trPr>
          <w:cantSplit/>
          <w:jc w:val="center"/>
        </w:trPr>
        <w:tc>
          <w:tcPr>
            <w:tcW w:w="2634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736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color w:val="993366"/>
        </w:rPr>
      </w:pPr>
      <w:r>
        <w:rPr>
          <w:rFonts w:ascii="Arial" w:hAnsi="Arial" w:cs="Arial"/>
          <w:color w:val="auto"/>
          <w:sz w:val="20"/>
          <w:szCs w:val="20"/>
        </w:rPr>
        <w:t>    </w:t>
      </w:r>
      <w:r>
        <w:rPr>
          <w:rFonts w:ascii="Arial" w:hAnsi="Arial" w:cs="Arial"/>
          <w:color w:val="auto"/>
          <w:sz w:val="20"/>
          <w:szCs w:val="20"/>
        </w:rPr>
        <w:fldChar w:fldCharType="end"/>
      </w: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Nature du projet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  <w:tr>
        <w:trPr>
          <w:trHeight w:val="408"/>
          <w:jc w:val="center"/>
        </w:trPr>
        <w:tc>
          <w:tcPr>
            <w:tcW w:w="5094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Date de début des travaux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de fin des travaux</w:t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38"/>
        <w:gridCol w:w="5332"/>
      </w:tblGrid>
      <w:tr>
        <w:trPr>
          <w:trHeight w:val="1625"/>
          <w:jc w:val="center"/>
        </w:trPr>
        <w:tc>
          <w:tcPr>
            <w:tcW w:w="5038" w:type="dxa"/>
            <w:tcBorders>
              <w:top w:val="single" w:sz="8" w:space="0" w:color="00B050"/>
              <w:left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Année de construction du logement 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d’habitation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Date de réalisation de la filière ANC (si réhabilitation)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5332" w:type="dxa"/>
            <w:tcBorders>
              <w:top w:val="single" w:sz="8" w:space="0" w:color="00B050"/>
              <w:right w:val="single" w:sz="8" w:space="0" w:color="00B05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1956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Principale 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   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6" w:space="0" w:color="00B050"/>
              <w:left w:val="single" w:sz="8" w:space="0" w:color="00B050"/>
              <w:bottom w:val="single" w:sz="8" w:space="0" w:color="00B050"/>
              <w:right w:val="single" w:sz="8" w:space="0" w:color="00B05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 xml:space="preserve">Contrôle et implantation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060"/>
        <w:gridCol w:w="2976"/>
        <w:gridCol w:w="4334"/>
      </w:tblGrid>
      <w:tr>
        <w:trPr>
          <w:jc w:val="center"/>
        </w:trPr>
        <w:tc>
          <w:tcPr>
            <w:tcW w:w="3060" w:type="dxa"/>
            <w:tcBorders>
              <w:top w:val="single" w:sz="8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Passage en cours de réalisation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Prétraitement</w:t>
            </w:r>
          </w:p>
          <w:p>
            <w:r>
              <w:rPr>
                <w:sz w:val="18"/>
                <w:szCs w:val="18"/>
              </w:rPr>
              <w:t xml:space="preserve">Traitement  </w:t>
            </w:r>
          </w:p>
        </w:tc>
        <w:tc>
          <w:tcPr>
            <w:tcW w:w="7310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☐ En cours de réalisation ☐ Terminé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En cours de réalisation ☐ Terminé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shd w:val="clear" w:color="auto" w:fill="auto"/>
          </w:tcPr>
          <w:p>
            <w:pPr>
              <w:suppressAutoHyphens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Elément(s) de filières implanté(s) conformément au projet validé ? </w:t>
            </w:r>
          </w:p>
        </w:tc>
      </w:tr>
      <w:tr>
        <w:trPr>
          <w:jc w:val="center"/>
        </w:trPr>
        <w:tc>
          <w:tcPr>
            <w:tcW w:w="306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Prétraitement </w:t>
            </w:r>
          </w:p>
        </w:tc>
        <w:tc>
          <w:tcPr>
            <w:tcW w:w="7310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3060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Traitement </w:t>
            </w:r>
          </w:p>
        </w:tc>
        <w:tc>
          <w:tcPr>
            <w:tcW w:w="7310" w:type="dxa"/>
            <w:gridSpan w:val="2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3060" w:type="dxa"/>
            <w:tcBorders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Evacuation (filières drainées)</w:t>
            </w:r>
          </w:p>
        </w:tc>
        <w:tc>
          <w:tcPr>
            <w:tcW w:w="7310" w:type="dxa"/>
            <w:gridSpan w:val="2"/>
            <w:tcBorders>
              <w:bottom w:val="single" w:sz="6" w:space="0" w:color="00B05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  <w:tr>
        <w:trPr>
          <w:jc w:val="center"/>
        </w:trPr>
        <w:tc>
          <w:tcPr>
            <w:tcW w:w="10370" w:type="dxa"/>
            <w:gridSpan w:val="3"/>
            <w:tcBorders>
              <w:top w:val="single" w:sz="6" w:space="0" w:color="00B050"/>
              <w:bottom w:val="single" w:sz="6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Respect des distances minimales du dispositif de traitement ?</w:t>
            </w:r>
          </w:p>
        </w:tc>
      </w:tr>
      <w:tr>
        <w:trPr>
          <w:jc w:val="center"/>
        </w:trPr>
        <w:tc>
          <w:tcPr>
            <w:tcW w:w="6036" w:type="dxa"/>
            <w:gridSpan w:val="2"/>
            <w:tcBorders>
              <w:top w:val="single" w:sz="6" w:space="0" w:color="00B050"/>
              <w:bottom w:val="single" w:sz="8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35m d’un captage d’eau utilisé pour la consommation humaine 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5 m d’une 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d’un arbre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3 m des limites de propriétés</w:t>
            </w: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4334" w:type="dxa"/>
            <w:tcBorders>
              <w:top w:val="single" w:sz="6" w:space="0" w:color="00B050"/>
              <w:bottom w:val="single" w:sz="8" w:space="0" w:color="00B05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☐ OUI ☐ NON</w:t>
            </w:r>
          </w:p>
        </w:tc>
      </w:tr>
    </w:tbl>
    <w:p>
      <w:pPr>
        <w:pStyle w:val="Titre6"/>
        <w:rPr>
          <w:color w:val="7030A0"/>
          <w:sz w:val="16"/>
          <w:szCs w:val="16"/>
        </w:rPr>
      </w:pPr>
    </w:p>
    <w:p>
      <w:pPr>
        <w:pStyle w:val="Titre1"/>
        <w:spacing w:before="0" w:after="0"/>
        <w:ind w:hanging="6"/>
        <w:rPr>
          <w:color w:val="00B050"/>
          <w:kern w:val="28"/>
          <w:sz w:val="24"/>
          <w:szCs w:val="24"/>
          <w:lang w:eastAsia="fr-FR"/>
        </w:rPr>
      </w:pPr>
      <w:r>
        <w:rPr>
          <w:color w:val="00B050"/>
          <w:kern w:val="28"/>
          <w:sz w:val="24"/>
          <w:szCs w:val="24"/>
          <w:lang w:eastAsia="fr-FR"/>
        </w:rPr>
        <w:t>Installateur du projet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pStyle w:val="Lgende"/>
        <w:spacing w:line="120" w:lineRule="auto"/>
      </w:pPr>
    </w:p>
    <w:p>
      <w:pPr>
        <w:pStyle w:val="Titre1"/>
        <w:spacing w:before="0" w:after="0"/>
        <w:ind w:hanging="148"/>
        <w:rPr>
          <w:color w:val="00B050"/>
          <w:kern w:val="28"/>
          <w:sz w:val="24"/>
          <w:lang w:eastAsia="fr-FR"/>
        </w:rPr>
      </w:pPr>
      <w:r>
        <w:rPr>
          <w:color w:val="00B05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☐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Commentaires généraux </w:t>
            </w:r>
            <w:r>
              <w:rPr>
                <w:bCs/>
                <w:szCs w:val="18"/>
              </w:rPr>
              <w:t xml:space="preserve">: </w:t>
            </w:r>
          </w:p>
        </w:tc>
      </w:tr>
    </w:tbl>
    <w:p/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4"/>
          <w:szCs w:val="28"/>
          <w:lang w:eastAsia="fr-FR"/>
        </w:rPr>
        <w:t>Collecte des eaux usées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usées et eaux pluviales collectées séparément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Accès possible par un regard ou un té de visite 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 pente de la conduite en amont du prétraitement est-elle suffisante pour permettre l'écoulement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 diamètres intérieurs des canalisations d'amenée et d'évacuation sont-ils supérieurs ou égaux à 100mm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Habitation neuve : eaux usées de l'habitation toutes collectées et raccordées à la fosse toutes eaux ?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Réhabilitation : si conservation de la fosse septique existante, eaux ménagères collectées et raccordées au bac à graisse ? ☐ OUI ☐ NON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d'un siphon disconnecteur ? ☐ OUI ☐ NON ☐ ?</w:t>
            </w:r>
          </w:p>
        </w:tc>
      </w:tr>
      <w:tr>
        <w:trPr>
          <w:jc w:val="center"/>
        </w:trPr>
        <w:tc>
          <w:tcPr>
            <w:tcW w:w="10370" w:type="dxa"/>
          </w:tcPr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Observations :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cs="Arial"/>
          <w:b/>
          <w:bCs/>
          <w:color w:val="333333"/>
          <w:sz w:val="18"/>
          <w:szCs w:val="18"/>
        </w:rPr>
      </w:pPr>
      <w:r>
        <w:rPr>
          <w:rFonts w:cs="Arial"/>
          <w:b/>
          <w:bCs/>
          <w:color w:val="333333"/>
          <w:sz w:val="18"/>
          <w:szCs w:val="18"/>
        </w:rPr>
        <w:t/>
      </w:r>
    </w:p>
    <w:p>
      <w:pPr>
        <w:pStyle w:val="Citationintense"/>
      </w:pPr>
      <w:r>
        <w:rPr>
          <w:noProof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6207760</wp:posOffset>
            </wp:positionH>
            <wp:positionV relativeFrom="paragraph">
              <wp:posOffset>15875</wp:posOffset>
            </wp:positionV>
            <wp:extent cx="652780" cy="484505"/>
            <wp:effectExtent l="19050" t="0" r="0" b="0"/>
            <wp:wrapNone/>
            <wp:docPr id="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Le prétraitement</w:t>
      </w:r>
    </w:p>
    <w:p>
      <w:pPr>
        <w:rPr>
          <w:b/>
          <w:sz w:val="18"/>
          <w:szCs w:val="18"/>
        </w:rPr>
      </w:pPr>
      <w:r>
        <w:rPr>
          <w:b/>
          <w:noProof/>
          <w:sz w:val="18"/>
          <w:szCs w:val="18"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6247130</wp:posOffset>
            </wp:positionH>
            <wp:positionV relativeFrom="paragraph">
              <wp:posOffset>114935</wp:posOffset>
            </wp:positionV>
            <wp:extent cx="577850" cy="749935"/>
            <wp:effectExtent l="0" t="0" r="0" b="0"/>
            <wp:wrapNone/>
            <wp:docPr id="1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8153" r="24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18"/>
          <w:szCs w:val="18"/>
        </w:rPr>
        <w:t>#{ef-pre_filtre-fin}</w:t>
      </w:r>
    </w:p>
    <w:p>
      <w:pPr>
        <w:pStyle w:val="Citationintense"/>
      </w:pPr>
      <w:r>
        <w:t>Le traitement</w:t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rPr>
          <w:color w:val="993366"/>
        </w:rPr>
      </w:pPr>
    </w:p>
    <w:p>
      <w:pPr>
        <w:pStyle w:val="Titre1"/>
        <w:spacing w:before="0" w:after="0"/>
        <w:ind w:hanging="148"/>
        <w:rPr>
          <w:color w:val="00B050"/>
          <w:kern w:val="28"/>
          <w:lang w:eastAsia="fr-FR"/>
        </w:rPr>
      </w:pPr>
      <w:r>
        <w:rPr>
          <w:color w:val="00B050"/>
          <w:kern w:val="28"/>
          <w:lang w:eastAsia="fr-FR"/>
        </w:rPr>
        <w:t>AVIS TECHNIQUES</w:t>
      </w:r>
    </w:p>
    <w:p>
      <w:pPr>
        <w:spacing w:line="120" w:lineRule="auto"/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70"/>
        <w:gridCol w:w="5200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Isabelle DURET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>07-03-2018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 w:val="28"/>
          <w:szCs w:val="28"/>
          <w:lang w:eastAsia="fr-FR"/>
        </w:rPr>
      </w:pPr>
    </w:p>
    <w:p>
      <w:pPr>
        <w:pStyle w:val="Titre6"/>
        <w:ind w:left="284"/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</w:pPr>
      <w:r>
        <w:rPr>
          <w:rFonts w:ascii="Impact" w:hAnsi="Impact"/>
          <w:b w:val="0"/>
          <w:bCs w:val="0"/>
          <w:color w:val="00B050"/>
          <w:kern w:val="28"/>
          <w:sz w:val="28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35"/>
        <w:gridCol w:w="5135"/>
      </w:tblGrid>
      <w:tr>
        <w:trPr>
          <w:cantSplit/>
          <w:jc w:val="center"/>
        </w:trPr>
        <w:tc>
          <w:tcPr>
            <w:tcW w:w="52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3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 : </w:t>
            </w:r>
            <w:r>
              <w:rPr>
                <w:rFonts w:ascii="Arial" w:hAnsi="Arial" w:cs="Arial"/>
                <w:sz w:val="20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suppressAutoHyphens w:val="0"/>
        <w:rPr>
          <w:rFonts w:cs="Arial"/>
          <w:szCs w:val="20"/>
          <w:lang w:val="en-US" w:eastAsia="zh-CN"/>
        </w:rPr>
      </w:pPr>
      <w:r>
        <w:rPr>
          <w:rFonts w:cs="Arial"/>
          <w:szCs w:val="20"/>
          <w:lang w:val="en-US"/>
        </w:rPr>
        <w:br w:type="page"/>
      </w:r>
    </w:p>
    <w:p>
      <w:pPr>
        <w:jc w:val="center"/>
        <w:rPr>
          <w:b/>
          <w:color w:val="00B050"/>
          <w:sz w:val="36"/>
          <w:szCs w:val="36"/>
          <w:u w:val="single"/>
        </w:rPr>
      </w:pPr>
      <w:r>
        <w:rPr>
          <w:rFonts w:ascii="Impact" w:hAnsi="Impact"/>
          <w:color w:val="00B050"/>
          <w:kern w:val="28"/>
          <w:sz w:val="36"/>
          <w:szCs w:val="36"/>
          <w:lang w:eastAsia="fr-FR"/>
        </w:rPr>
        <w:lastRenderedPageBreak/>
        <w:t>Schéma de principe de l’installation d’assainissement non collectif</w:t>
      </w:r>
    </w:p>
    <w:p>
      <w:pPr>
        <w:jc w:val="center"/>
        <w:rPr>
          <w:szCs w:val="20"/>
        </w:rPr>
      </w:pP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(Croquis réalisé selon les observations faites lors du contrôle du 15-03-2018</w:t>
      </w:r>
    </w:p>
    <w:p>
      <w:pPr>
        <w:jc w:val="center"/>
        <w:rPr>
          <w:sz w:val="18"/>
          <w:szCs w:val="18"/>
        </w:rPr>
      </w:pPr>
      <w:r>
        <w:rPr>
          <w:sz w:val="18"/>
          <w:szCs w:val="18"/>
        </w:rPr>
        <w:t>Les éléments représentés ne sont pas dessinés à l’échelle)</w:t>
      </w:r>
    </w:p>
    <w:p>
      <w:pPr>
        <w:jc w:val="center"/>
        <w:rPr>
          <w:szCs w:val="20"/>
        </w:rPr>
      </w:pPr>
    </w:p>
    <w:p>
      <w:r>
        <w:rPr>
          <w:sz w:val="24"/>
        </w:rPr>
        <w:t xml:space="preserve">                                                                                        </w:t>
      </w:r>
    </w:p>
    <w:tbl>
      <w:tblPr>
        <w:tblW w:w="10830" w:type="dxa"/>
        <w:jc w:val="center"/>
        <w:tblBorders>
          <w:top w:val="single" w:sz="18" w:space="0" w:color="00B050"/>
          <w:left w:val="single" w:sz="18" w:space="0" w:color="00B050"/>
          <w:bottom w:val="single" w:sz="18" w:space="0" w:color="00B050"/>
          <w:right w:val="single" w:sz="18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64"/>
        <w:gridCol w:w="3261"/>
        <w:gridCol w:w="4705"/>
      </w:tblGrid>
      <w:tr>
        <w:trPr>
          <w:jc w:val="center"/>
        </w:trPr>
        <w:tc>
          <w:tcPr>
            <w:tcW w:w="2864" w:type="dxa"/>
            <w:vMerge w:val="restart"/>
          </w:tcPr>
          <w:p>
            <w:pPr>
              <w:rPr>
                <w:b/>
                <w:bCs/>
                <w:sz w:val="40"/>
              </w:rPr>
            </w:pPr>
            <w:r>
              <w:rPr>
                <w:b/>
                <w:bCs/>
                <w:noProof/>
                <w:sz w:val="40"/>
                <w:lang w:eastAsia="fr-FR"/>
              </w:rPr>
              <w:drawing>
                <wp:inline distT="0" distB="0" distL="0" distR="0">
                  <wp:extent cx="1518805" cy="512047"/>
                  <wp:effectExtent l="19050" t="0" r="5195" b="0"/>
                  <wp:docPr id="13" name="Image 1" descr="Logo CCLV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CLV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805" cy="512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Commune :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Adresse de l’habitation contrôlée :</w:t>
            </w:r>
          </w:p>
        </w:tc>
        <w:tc>
          <w:tcPr>
            <w:tcW w:w="4705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DONZY </w:t>
            </w:r>
          </w:p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>2  Place de L Hôtel de ville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>
        <w:trPr>
          <w:jc w:val="center"/>
        </w:trPr>
        <w:tc>
          <w:tcPr>
            <w:tcW w:w="2864" w:type="dxa"/>
            <w:vMerge/>
          </w:tcPr>
          <w:p>
            <w:pPr>
              <w:rPr>
                <w:b/>
                <w:bCs/>
                <w:lang w:val="fr-WINDIES"/>
              </w:rPr>
            </w:pPr>
          </w:p>
        </w:tc>
        <w:tc>
          <w:tcPr>
            <w:tcW w:w="3261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sz w:val="18"/>
                <w:szCs w:val="18"/>
              </w:rPr>
              <w:t xml:space="preserve">Référence cadastrale de la filière : </w:t>
            </w:r>
          </w:p>
        </w:tc>
        <w:tc>
          <w:tcPr>
            <w:tcW w:w="4705" w:type="dxa"/>
          </w:tcPr>
          <w:p>
            <w:pPr>
              <w:rPr>
                <w:bCs/>
                <w:sz w:val="18"/>
                <w:szCs w:val="18"/>
                <w:lang w:val="fr-WINDIES"/>
              </w:rPr>
            </w:pP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trHeight w:val="11171"/>
          <w:jc w:val="center"/>
        </w:trPr>
        <w:tc>
          <w:tcPr>
            <w:tcW w:w="10830" w:type="dxa"/>
            <w:gridSpan w:val="3"/>
          </w:tcPr>
          <w:p>
            <w:pPr>
              <w:pStyle w:val="NormalWeb"/>
              <w:rPr>
                <w:rFonts w:ascii="Arial" w:hAnsi="Arial" w:cs="Arial"/>
                <w:sz w:val="20"/>
                <w:szCs w:val="20"/>
                <w:lang w:val="fr-WINDIES"/>
              </w:rPr>
            </w:pPr>
          </w:p>
          <w:p>
            <w:pPr>
              <w:jc w:val="center"/>
            </w:pPr>
            <w:r>
              <w:t/>
            </w: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tbl>
            <w:tblPr>
              <w:tblStyle w:val="Grilledutableau"/>
              <w:tblW w:w="0" w:type="auto"/>
              <w:tblLayout w:type="fixed"/>
              <w:tblLook w:val="04A0"/>
            </w:tblPr>
            <w:tblGrid>
              <w:gridCol w:w="2477"/>
              <w:gridCol w:w="2977"/>
              <w:gridCol w:w="2509"/>
              <w:gridCol w:w="2655"/>
            </w:tblGrid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4" cy="302973"/>
                        <wp:effectExtent l="19050" t="0" r="7966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6855" cy="30299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514" cy="299259"/>
                        <wp:effectExtent l="19050" t="0" r="0" b="0"/>
                        <wp:docPr id="4" name="Imag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843" cy="3015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2277" cy="290946"/>
                        <wp:effectExtent l="19050" t="0" r="3473" b="0"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333" cy="289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Ventilation primaire, secondaire, extracteur 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302160"/>
                        <wp:effectExtent l="19050" t="0" r="0" b="0"/>
                        <wp:docPr id="9" name="Imag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257" cy="3029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8631"/>
                        <wp:effectExtent l="19050" t="0" r="0" b="0"/>
                        <wp:docPr id="11" name="Image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958" cy="3032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septique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3166" cy="349135"/>
                        <wp:effectExtent l="19050" t="0" r="8784" b="0"/>
                        <wp:docPr id="27" name="Image 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4695" cy="35064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coco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4386" cy="290946"/>
                        <wp:effectExtent l="19050" t="0" r="0" b="0"/>
                        <wp:docPr id="19" name="Imag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865" cy="29438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Microstation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9" cy="294699"/>
                        <wp:effectExtent l="19050" t="0" r="5541" b="0"/>
                        <wp:docPr id="6" name="Imag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2241" cy="2968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1603" cy="299259"/>
                        <wp:effectExtent l="19050" t="0" r="4147" b="0"/>
                        <wp:docPr id="8" name="Imag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7336" cy="3053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Regard, té de visite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0" cy="298749"/>
                        <wp:effectExtent l="19050" t="0" r="0" b="0"/>
                        <wp:docPr id="12" name="Image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0650" cy="300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toutes eaux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79960" cy="338167"/>
                        <wp:effectExtent l="19050" t="0" r="1040" b="0"/>
                        <wp:docPr id="29" name="Image 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9830" cy="3380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Tertre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5147"/>
                        <wp:effectExtent l="19050" t="0" r="0" b="0"/>
                        <wp:docPr id="17" name="Image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977" cy="3049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Tranchées drainantes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756" cy="315884"/>
                        <wp:effectExtent l="19050" t="0" r="0" b="0"/>
                        <wp:docPr id="15" name="Image 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509" cy="319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Préfiltre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9276"/>
                        <wp:effectExtent l="19050" t="0" r="0" b="0"/>
                        <wp:docPr id="26" name="Imag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8629" cy="299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étanche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6985" cy="352766"/>
                        <wp:effectExtent l="19050" t="0" r="4965" b="0"/>
                        <wp:docPr id="30" name="Image 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7340" cy="3531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zéolithe, à tourbe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5422" cy="311863"/>
                        <wp:effectExtent l="19050" t="0" r="8428" b="0"/>
                        <wp:docPr id="25" name="Imag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3" cy="3169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Filtre planté 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0020" cy="324196"/>
                        <wp:effectExtent l="19050" t="0" r="3830" b="0"/>
                        <wp:docPr id="18" name="Imag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0550" cy="32473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Bac à graisses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3065" cy="282633"/>
                        <wp:effectExtent l="19050" t="0" r="0" b="0"/>
                        <wp:docPr id="43" name="Image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5348" cy="2849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 xml:space="preserve">Septodiffuseur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30085" cy="318652"/>
                        <wp:effectExtent l="19050" t="0" r="0" b="0"/>
                        <wp:docPr id="32" name="Image 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530" cy="32004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28431" cy="349135"/>
                        <wp:effectExtent l="19050" t="0" r="0" b="0"/>
                        <wp:docPr id="33" name="Image 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511" cy="349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Araignée, patte d’oie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78993" cy="282633"/>
                        <wp:effectExtent l="19050" t="0" r="6757" b="0"/>
                        <wp:docPr id="3" name="Imag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97" cy="2846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compact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5147" cy="301541"/>
                        <wp:effectExtent l="19050" t="0" r="0" b="0"/>
                        <wp:docPr id="49" name="Image 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7321" cy="303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Rejet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6833" cy="293365"/>
                        <wp:effectExtent l="19050" t="0" r="7967" b="0"/>
                        <wp:docPr id="55" name="Image 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9796" cy="2962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Fosse d’accumulation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08" cy="294218"/>
                        <wp:effectExtent l="19050" t="0" r="5542" b="0"/>
                        <wp:docPr id="21" name="Image 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1123" cy="29517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Tranchée d’infiltration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0266" cy="266762"/>
                        <wp:effectExtent l="19050" t="0" r="5484" b="0"/>
                        <wp:docPr id="58" name="Imag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544" cy="2670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Cuve de décantation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99258" cy="299258"/>
                        <wp:effectExtent l="19050" t="0" r="5542" b="0"/>
                        <wp:docPr id="23" name="Imag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2327" cy="302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Puits d’infiltration, puits perdu</w:t>
                  </w: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288521" cy="291891"/>
                        <wp:effectExtent l="19050" t="0" r="0" b="0"/>
                        <wp:docPr id="36" name="Imag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85" cy="2929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Toilette sèche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13459" cy="320696"/>
                        <wp:effectExtent l="19050" t="0" r="0" b="0"/>
                        <wp:docPr id="35" name="Image 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270" cy="3245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Bassin d’aération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54449" cy="315884"/>
                        <wp:effectExtent l="19050" t="0" r="7501" b="0"/>
                        <wp:docPr id="70" name="Image 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5469" cy="3167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16"/>
                      <w:szCs w:val="16"/>
                      <w:lang w:val="fr-WINDIES"/>
                    </w:rPr>
                    <w:t xml:space="preserve"> </w: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drawing>
                      <wp:inline distT="0" distB="0" distL="0" distR="0">
                        <wp:extent cx="308010" cy="315290"/>
                        <wp:effectExtent l="19050" t="0" r="0" b="0"/>
                        <wp:docPr id="73" name="Image 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316" cy="31560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rPr>
                      <w:sz w:val="16"/>
                      <w:szCs w:val="16"/>
                      <w:lang w:val="fr-WINDIES"/>
                    </w:rPr>
                  </w:pPr>
                  <w:r>
                    <w:rPr>
                      <w:sz w:val="16"/>
                      <w:szCs w:val="16"/>
                      <w:lang w:val="fr-WINDIES"/>
                    </w:rPr>
                    <w:t>Filtre à sable</w:t>
                  </w:r>
                </w:p>
              </w:tc>
            </w:tr>
            <w:tr>
              <w:tc>
                <w:tcPr>
                  <w:tcW w:w="24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026" type="#_x0000_t32" style="position:absolute;left:0;text-align:left;margin-left:3.75pt;margin-top:9.1pt;width:32.05pt;height:0;z-index:251658240;mso-position-horizontal-relative:text;mso-position-vertical-relative:text" o:connectortype="straight" strokecolor="blue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>Pluvial</w:t>
                  </w:r>
                </w:p>
                <w:p>
                  <w:pPr>
                    <w:rPr>
                      <w:noProof/>
                      <w:sz w:val="16"/>
                      <w:szCs w:val="16"/>
                      <w:lang w:eastAsia="fr-FR"/>
                    </w:rPr>
                  </w:pPr>
                </w:p>
              </w:tc>
              <w:tc>
                <w:tcPr>
                  <w:tcW w:w="2977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7" type="#_x0000_t32" style="position:absolute;left:0;text-align:left;margin-left:9.75pt;margin-top:9.1pt;width:32.05pt;height:0;z-index:251659264;mso-position-horizontal-relative:text;mso-position-vertical-relative:text" o:connectortype="straight" strokecolor="#974706 [1609]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  Eaux usées brutes </w:t>
                  </w:r>
                </w:p>
              </w:tc>
              <w:tc>
                <w:tcPr>
                  <w:tcW w:w="2509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8" type="#_x0000_t32" style="position:absolute;left:0;text-align:left;margin-left:6.2pt;margin-top:9.1pt;width:32.05pt;height:0;z-index:251660288;mso-position-horizontal-relative:text;mso-position-vertical-relative:text" o:connectortype="straight" strokecolor="#ffc000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  Eaux usées   </w:t>
                  </w:r>
                </w:p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   prétraitées</w:t>
                  </w:r>
                </w:p>
              </w:tc>
              <w:tc>
                <w:tcPr>
                  <w:tcW w:w="2655" w:type="dxa"/>
                </w:tcPr>
                <w:p>
                  <w:pPr>
                    <w:jc w:val="center"/>
                    <w:rPr>
                      <w:noProof/>
                      <w:sz w:val="16"/>
                      <w:szCs w:val="16"/>
                      <w:lang w:eastAsia="fr-FR"/>
                    </w:rPr>
                  </w:pPr>
                  <w:r>
                    <w:rPr>
                      <w:noProof/>
                      <w:sz w:val="16"/>
                      <w:szCs w:val="16"/>
                      <w:lang w:eastAsia="fr-FR"/>
                    </w:rPr>
                    <w:pict>
                      <v:shape id="_x0000_s1029" type="#_x0000_t32" style="position:absolute;left:0;text-align:left;margin-left:9.05pt;margin-top:9.1pt;width:32.05pt;height:0;z-index:251661312;mso-position-horizontal-relative:text;mso-position-vertical-relative:text" o:connectortype="straight" strokecolor="yellow" strokeweight="2.25pt"/>
                    </w:pict>
                  </w:r>
                  <w:r>
                    <w:rPr>
                      <w:noProof/>
                      <w:sz w:val="16"/>
                      <w:szCs w:val="16"/>
                      <w:lang w:eastAsia="fr-FR"/>
                    </w:rPr>
                    <w:t xml:space="preserve">          Eaux traitées</w:t>
                  </w:r>
                </w:p>
              </w:tc>
            </w:tr>
          </w:tbl>
          <w:p>
            <w:pPr>
              <w:jc w:val="center"/>
              <w:rPr>
                <w:lang w:val="fr-WINDIES"/>
              </w:rPr>
            </w:pPr>
          </w:p>
        </w:tc>
      </w:tr>
    </w:tbl>
    <w:p>
      <w:pPr>
        <w:rPr>
          <w:lang w:val="en-US"/>
        </w:rPr>
      </w:pPr>
    </w:p>
    <w:sectPr>
      <w:footerReference w:type="default" r:id="rId44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00B050"/>
      </w:rPr>
    </w:pPr>
    <w:r>
      <w:rPr>
        <w:color w:val="00B050"/>
        <w:sz w:val="16"/>
      </w:rPr>
      <w:t xml:space="preserve">Page 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PAGE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3</w:t>
    </w:r>
    <w:r>
      <w:rPr>
        <w:color w:val="00B050"/>
        <w:sz w:val="16"/>
      </w:rPr>
      <w:fldChar w:fldCharType="end"/>
    </w:r>
    <w:r>
      <w:rPr>
        <w:color w:val="00B050"/>
        <w:sz w:val="16"/>
      </w:rPr>
      <w:t>/</w:t>
    </w:r>
    <w:r>
      <w:rPr>
        <w:color w:val="00B050"/>
        <w:sz w:val="16"/>
      </w:rPr>
      <w:fldChar w:fldCharType="begin"/>
    </w:r>
    <w:r>
      <w:rPr>
        <w:color w:val="00B050"/>
        <w:sz w:val="16"/>
      </w:rPr>
      <w:instrText xml:space="preserve"> NUMPAGES \*Arabic </w:instrText>
    </w:r>
    <w:r>
      <w:rPr>
        <w:color w:val="00B050"/>
        <w:sz w:val="16"/>
      </w:rPr>
      <w:fldChar w:fldCharType="separate"/>
    </w:r>
    <w:r>
      <w:rPr>
        <w:noProof/>
        <w:color w:val="00B050"/>
        <w:sz w:val="16"/>
      </w:rPr>
      <w:t>18</w:t>
    </w:r>
    <w:r>
      <w:rPr>
        <w:color w:val="00B05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8"/>
  </w:num>
  <w:num w:numId="10">
    <w:abstractNumId w:val="16"/>
  </w:num>
  <w:num w:numId="11">
    <w:abstractNumId w:val="0"/>
  </w:num>
  <w:num w:numId="12">
    <w:abstractNumId w:val="19"/>
  </w:num>
  <w:num w:numId="13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strokecolor="yellow"/>
    </o:shapedefaults>
    <o:shapelayout v:ext="edit">
      <o:idmap v:ext="edit" data="1"/>
      <o:rules v:ext="edit">
        <o:r id="V:Rule5" type="connector" idref="#_x0000_s1027"/>
        <o:r id="V:Rule6" type="connector" idref="#_x0000_s1026"/>
        <o:r id="V:Rule7" type="connector" idref="#_x0000_s1028"/>
        <o:r id="V:Rule8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media/image3.png" Type="http://schemas.openxmlformats.org/officeDocument/2006/relationships/image"/>
<Relationship Id="rId11" Target="media/image4.png" Type="http://schemas.openxmlformats.org/officeDocument/2006/relationships/image"/>
<Relationship Id="rId12" Target="media/image5.png" Type="http://schemas.openxmlformats.org/officeDocument/2006/relationships/image"/>
<Relationship Id="rId13" Target="media/image6.png" Type="http://schemas.openxmlformats.org/officeDocument/2006/relationships/image"/>
<Relationship Id="rId14" Target="media/image7.png" Type="http://schemas.openxmlformats.org/officeDocument/2006/relationships/image"/>
<Relationship Id="rId15" Target="media/image8.png" Type="http://schemas.openxmlformats.org/officeDocument/2006/relationships/image"/>
<Relationship Id="rId16" Target="media/image9.png" Type="http://schemas.openxmlformats.org/officeDocument/2006/relationships/image"/>
<Relationship Id="rId17" Target="media/image10.png" Type="http://schemas.openxmlformats.org/officeDocument/2006/relationships/image"/>
<Relationship Id="rId18" Target="media/image11.png" Type="http://schemas.openxmlformats.org/officeDocument/2006/relationships/image"/>
<Relationship Id="rId19" Target="media/image12.png" Type="http://schemas.openxmlformats.org/officeDocument/2006/relationships/image"/>
<Relationship Id="rId2" Target="numbering.xml" Type="http://schemas.openxmlformats.org/officeDocument/2006/relationships/numbering"/>
<Relationship Id="rId20" Target="media/image13.png" Type="http://schemas.openxmlformats.org/officeDocument/2006/relationships/image"/>
<Relationship Id="rId21" Target="media/image14.png" Type="http://schemas.openxmlformats.org/officeDocument/2006/relationships/image"/>
<Relationship Id="rId22" Target="media/image15.png" Type="http://schemas.openxmlformats.org/officeDocument/2006/relationships/image"/>
<Relationship Id="rId23" Target="media/image16.png" Type="http://schemas.openxmlformats.org/officeDocument/2006/relationships/image"/>
<Relationship Id="rId24" Target="media/image17.png" Type="http://schemas.openxmlformats.org/officeDocument/2006/relationships/image"/>
<Relationship Id="rId25" Target="media/image18.png" Type="http://schemas.openxmlformats.org/officeDocument/2006/relationships/image"/>
<Relationship Id="rId26" Target="media/image19.png" Type="http://schemas.openxmlformats.org/officeDocument/2006/relationships/image"/>
<Relationship Id="rId27" Target="media/image20.png" Type="http://schemas.openxmlformats.org/officeDocument/2006/relationships/image"/>
<Relationship Id="rId28" Target="media/image21.png" Type="http://schemas.openxmlformats.org/officeDocument/2006/relationships/image"/>
<Relationship Id="rId29" Target="media/image22.png" Type="http://schemas.openxmlformats.org/officeDocument/2006/relationships/image"/>
<Relationship Id="rId3" Target="styles.xml" Type="http://schemas.openxmlformats.org/officeDocument/2006/relationships/styles"/>
<Relationship Id="rId30" Target="media/image23.png" Type="http://schemas.openxmlformats.org/officeDocument/2006/relationships/image"/>
<Relationship Id="rId31" Target="media/image24.png" Type="http://schemas.openxmlformats.org/officeDocument/2006/relationships/image"/>
<Relationship Id="rId32" Target="media/image25.png" Type="http://schemas.openxmlformats.org/officeDocument/2006/relationships/image"/>
<Relationship Id="rId33" Target="media/image26.png" Type="http://schemas.openxmlformats.org/officeDocument/2006/relationships/image"/>
<Relationship Id="rId34" Target="media/image27.png" Type="http://schemas.openxmlformats.org/officeDocument/2006/relationships/image"/>
<Relationship Id="rId35" Target="media/image28.png" Type="http://schemas.openxmlformats.org/officeDocument/2006/relationships/image"/>
<Relationship Id="rId36" Target="media/image29.png" Type="http://schemas.openxmlformats.org/officeDocument/2006/relationships/image"/>
<Relationship Id="rId37" Target="media/image30.png" Type="http://schemas.openxmlformats.org/officeDocument/2006/relationships/image"/>
<Relationship Id="rId38" Target="media/image31.png" Type="http://schemas.openxmlformats.org/officeDocument/2006/relationships/image"/>
<Relationship Id="rId39" Target="media/image32.png" Type="http://schemas.openxmlformats.org/officeDocument/2006/relationships/image"/>
<Relationship Id="rId4" Target="settings.xml" Type="http://schemas.openxmlformats.org/officeDocument/2006/relationships/settings"/>
<Relationship Id="rId40" Target="media/image33.png" Type="http://schemas.openxmlformats.org/officeDocument/2006/relationships/image"/>
<Relationship Id="rId41" Target="media/image34.png" Type="http://schemas.openxmlformats.org/officeDocument/2006/relationships/image"/>
<Relationship Id="rId42" Target="media/image35.png" Type="http://schemas.openxmlformats.org/officeDocument/2006/relationships/image"/>
<Relationship Id="rId43" Target="media/image36.png" Type="http://schemas.openxmlformats.org/officeDocument/2006/relationships/image"/>
<Relationship Id="rId44" Target="footer1.xml" Type="http://schemas.openxmlformats.org/officeDocument/2006/relationships/footer"/>
<Relationship Id="rId45" Target="fontTable.xml" Type="http://schemas.openxmlformats.org/officeDocument/2006/relationships/fontTable"/>
<Relationship Id="rId46" Target="theme/theme1.xml" Type="http://schemas.openxmlformats.org/officeDocument/2006/relationships/theme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media/image2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532DD-04F3-43F4-BB2B-B9D445E34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11345</Words>
  <Characters>62399</Characters>
  <Application>Microsoft Office Word</Application>
  <DocSecurity>0</DocSecurity>
  <Lines>519</Lines>
  <Paragraphs>147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73597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2018-05-13T11:23:00Z</dcterms:created>
  <dc:creator>loc</dc:creator>
  <cp:lastModifiedBy>Windows User</cp:lastModifiedBy>
  <cp:lastPrinted>1601-01-01T00:00:00Z</cp:lastPrinted>
  <dcterms:modified xsi:type="dcterms:W3CDTF">2018-05-13T11:23:00Z</dcterms:modified>
  <cp:revision>2</cp:revision>
  <dc:title>Informations générales</dc:title>
</cp:coreProperties>
</file>