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Place du Crot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LECOMTE</w:t>
      </w:r>
      <w:proofErr w:type="spellStart"/>
      <w:r>
        <w:rPr>
          <w:rFonts w:cstheme="minorHAnsi"/>
          <w:sz w:val="28"/>
          <w:szCs w:val="36"/>
        </w:rPr>
        <w:t/>
      </w:r>
      <w:proofErr w:type="spellEnd"/>
      <w:r>
        <w:rPr>
          <w:rFonts w:cstheme="minorHAnsi"/>
          <w:sz w:val="28"/>
          <w:szCs w:val="36"/>
        </w:rPr>
        <w:t xml:space="preserve">  Franck</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11/12/2019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LECOMTE</w:t>
      </w:r>
      <w:proofErr w:type="spellStart"/>
      <w:r>
        <w:rPr>
          <w:rFonts w:eastAsia="Times New Roman" w:cstheme="minorHAnsi"/>
        </w:rPr>
        <w:t/>
      </w:r>
      <w:proofErr w:type="spellEnd"/>
      <w:r>
        <w:rPr>
          <w:rFonts w:eastAsia="Times New Roman" w:cstheme="minorHAnsi"/>
        </w:rPr>
        <w:t xml:space="preserve">  Franck</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1135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10/12/2019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LECOMTE</w:t>
            </w:r>
            <w:proofErr w:type="spellStart"/>
            <w:r>
              <w:rPr>
                <w:rFonts w:eastAsia="Times New Roman" w:cstheme="minorHAnsi"/>
              </w:rPr>
              <w:t/>
            </w:r>
            <w:proofErr w:type="spellEnd"/>
            <w:r>
              <w:rPr>
                <w:rFonts w:eastAsia="Times New Roman" w:cstheme="minorHAnsi"/>
              </w:rPr>
              <w:t xml:space="preserve">  Franck</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Place du Crot</w:t>
            </w:r>
            <w:proofErr w:type="spellStart"/>
            <w:r>
              <w:rPr>
                <w:rFonts w:cstheme="minorHAnsi"/>
              </w:rPr>
              <w:t/>
            </w:r>
            <w:proofErr w:type="spellEnd"/>
            <w:r>
              <w:rPr>
                <w:rFonts w:cstheme="minorHAnsi"/>
              </w:rPr>
              <w:t xml:space="preserve"> Commune de  Commune de POUILLY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