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12/12/2019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18  Route Nationale 7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Maltaverne</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107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LAUNAY Michel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Rue des puits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744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corrosion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Pouzzolane</w:t>
            </w:r>
          </w:p>
        </w:tc>
      </w:tr>
      <w:tr>
        <w:trPr>
          <w:jc w:val="center"/>
        </w:trPr>
        <w:tc>
          <w:tcPr>
            <w:tcW w:w="3343" w:type="dxa"/>
            <w:shd w:val="clear" w:color="auto" w:fill="auto"/>
          </w:tcPr>
          <w:p>
            <w:pPr>
              <w:rPr>
                <w:sz w:val="18"/>
              </w:rPr>
            </w:pPr>
            <w:r>
              <w:rPr>
                <w:sz w:val="18"/>
              </w:rPr>
              <w:lastRenderedPageBreak/>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DEBUT DE CORROSION</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des ouvrages de prétraitement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ouvrages existants sont sous dimensionnés pour une habitation comprenant 5 chambres.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