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SAGA_1636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25/09/2019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9  Impasse René Bulens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Charenton</w:t>
            </w:r>
          </w:p>
          <w:p>
            <w:pPr>
              <w:rPr>
                <w:rFonts w:asciiTheme="minorHAnsi" w:hAnsiTheme="minorHAnsi" w:cstheme="minorHAnsi"/>
                <w:szCs w:val="20"/>
              </w:rPr>
            </w:pPr>
            <w:r>
              <w:rPr>
                <w:rFonts w:asciiTheme="minorHAnsi" w:hAnsiTheme="minorHAnsi" w:cstheme="minorHAnsi"/>
                <w:szCs w:val="20"/>
              </w:rPr>
              <w:t xml:space="preserve">58150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945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ALOE Girolamo</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8      Rue MAURICE BARRES </w:t>
            </w:r>
            <w:r>
              <w:rPr>
                <w:sz w:val="18"/>
                <w:szCs w:val="18"/>
              </w:rPr>
              <w:t/>
            </w:r>
          </w:p>
          <w:p>
            <w:pPr>
              <w:rPr>
                <w:rFonts w:asciiTheme="minorHAnsi" w:hAnsiTheme="minorHAnsi" w:cstheme="minorHAnsi"/>
                <w:szCs w:val="20"/>
              </w:rPr>
            </w:pPr>
            <w:r>
              <w:rPr>
                <w:rFonts w:asciiTheme="minorHAnsi" w:hAnsiTheme="minorHAnsi" w:cstheme="minorHAnsi"/>
                <w:szCs w:val="20"/>
              </w:rPr>
              <w:t xml:space="preserve">91700 STE GENEVIEVE DES BOIS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186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Compte tenu de l'absence d’accès dans le terrain situé à l'arrière de l'habitation, la création d'un système d'assainissement parait impossible.</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