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SAGA_1635</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11/07/2019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9  Rue de Donzy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GARCHY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2276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BIBARD Laurent</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33      Rue de Toul </w:t>
            </w:r>
            <w:r>
              <w:rPr>
                <w:sz w:val="18"/>
                <w:szCs w:val="18"/>
              </w:rPr>
              <w:t/>
            </w:r>
          </w:p>
          <w:p>
            <w:pPr>
              <w:rPr>
                <w:rFonts w:asciiTheme="minorHAnsi" w:hAnsiTheme="minorHAnsi" w:cstheme="minorHAnsi"/>
                <w:szCs w:val="20"/>
              </w:rPr>
            </w:pPr>
            <w:r>
              <w:rPr>
                <w:rFonts w:asciiTheme="minorHAnsi" w:hAnsiTheme="minorHAnsi" w:cstheme="minorHAnsi"/>
                <w:szCs w:val="20"/>
              </w:rPr>
              <w:t xml:space="preserve">75012 PARIS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2100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l'ensemble des eaux usées de l'habitation et de la dépendance ainsi qu'une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