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CIVRAIS Jacques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Avenue de la Bourdonnerais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75007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Domaine du Renard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