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SAGA_1067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22/07/2020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25  Rue de Donzy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58 150 GARCHY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2 278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LEFEVRE Jean Christophe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25      Rue de Donzy </w:t>
            </w:r>
            <w:r>
              <w:rPr>
                <w:sz w:val="18"/>
                <w:szCs w:val="18"/>
              </w:rPr>
              <w:t/>
            </w:r>
          </w:p>
          <w:p>
            <w:pPr>
              <w:rPr>
                <w:rFonts w:asciiTheme="minorHAnsi" w:hAnsiTheme="minorHAnsi" w:cstheme="minorHAnsi"/>
                <w:szCs w:val="20"/>
              </w:rPr>
            </w:pPr>
            <w:r>
              <w:rPr>
                <w:rFonts w:asciiTheme="minorHAnsi" w:hAnsiTheme="minorHAnsi" w:cstheme="minorHAnsi"/>
                <w:szCs w:val="20"/>
              </w:rPr>
              <w:t xml:space="preserve">58 150 GARCHY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355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 et la grille de devant la porte d'entrée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20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Eaux vannes des toilettes prétraitées</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cuisine et de la salle de bain brutes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vannes des toilettes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