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SAGA_1038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12/09/2019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8  Rue de la Citadelle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SAINT ANDELAIN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AT 48</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RUELLE Alain</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7      Rue du Champ Carroué </w:t>
            </w:r>
            <w:r>
              <w:rPr>
                <w:sz w:val="18"/>
                <w:szCs w:val="18"/>
              </w:rPr>
              <w:t/>
            </w:r>
          </w:p>
          <w:p>
            <w:pPr>
              <w:rPr>
                <w:rFonts w:asciiTheme="minorHAnsi" w:hAnsiTheme="minorHAnsi" w:cstheme="minorHAnsi"/>
                <w:szCs w:val="20"/>
              </w:rPr>
            </w:pPr>
            <w:r>
              <w:rPr>
                <w:rFonts w:asciiTheme="minorHAnsi" w:hAnsiTheme="minorHAnsi" w:cstheme="minorHAnsi"/>
                <w:szCs w:val="20"/>
              </w:rPr>
              <w:t xml:space="preserve">58150 Saint Andelain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96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30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 xml:space="preserve">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 de la salle de bain</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Marre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de la salle de bain et eaux vannes des toilettes prétraitées</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de cuisine</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