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SAGA_862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des Ecoles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1 146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LAURENT Josiane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des Ecoles </w:t>
            </w:r>
            <w:r>
              <w:rPr>
                <w:sz w:val="18"/>
                <w:szCs w:val="18"/>
              </w:rPr>
              <w:t>Boisgibault</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255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collecte les eaux ménagères de la salle de bain et le trop plein de la fosse septique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 et l'ensemble des eaux usées</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septique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de l'habitation et une partie des eaux pluviales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