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Rue des Pâquerettes    </w:t>
      </w:r>
      <w:r>
        <w:rPr>
          <w:sz w:val="28"/>
          <w:szCs w:val="36"/>
        </w:rPr>
        <w:lastRenderedPageBreak/>
        <w:t xml:space="preserve"> Chambeau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GHIDI Sylvie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GHIDI Sylvie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BE</w:t>
      </w:r>
      <w:proofErr w:type="gramStart"/>
      <w:r>
        <w:rPr>
          <w:rFonts w:eastAsia="Times New Roman" w:cstheme="minorHAnsi"/>
        </w:rPr>
        <w:t/>
      </w:r>
      <w:proofErr w:type="gramEnd"/>
      <w:r>
        <w:rPr>
          <w:rFonts w:eastAsia="Times New Roman" w:cstheme="minorHAnsi"/>
        </w:rPr>
        <w:t xml:space="preserve"> 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GHIDI Sylvie</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Rue des Pâquerettes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