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SAGA_629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19  Route de l'Abbaye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58 150 SAINT ANDELAIN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BS 21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ROVIN Marcel Succession</w:t>
            </w:r>
          </w:p>
          <w:p>
            <w:pPr>
              <w:rPr>
                <w:rFonts w:asciiTheme="minorHAnsi" w:hAnsiTheme="minorHAnsi" w:cstheme="minorHAnsi"/>
                <w:szCs w:val="20"/>
              </w:rPr>
            </w:pPr>
            <w:r>
              <w:rPr>
                <w:rFonts w:asciiTheme="minorHAnsi" w:hAnsiTheme="minorHAnsi" w:cstheme="minorHAnsi"/>
                <w:szCs w:val="20"/>
              </w:rPr>
              <w:t>Etude de Maitre DELAYRE Dominique</w:t>
            </w:r>
          </w:p>
          <w:p>
            <w:pPr>
              <w:rPr>
                <w:rFonts w:asciiTheme="minorHAnsi" w:hAnsiTheme="minorHAnsi" w:cstheme="minorHAnsi"/>
                <w:szCs w:val="20"/>
              </w:rPr>
            </w:pPr>
            <w:r>
              <w:rPr>
                <w:rFonts w:asciiTheme="minorHAnsi" w:hAnsiTheme="minorHAnsi" w:cstheme="minorHAnsi"/>
                <w:szCs w:val="20"/>
              </w:rPr>
              <w:t xml:space="preserve">Adresse : 47      Avenue Pierre SEMARD </w:t>
            </w:r>
            <w:r>
              <w:rPr>
                <w:sz w:val="18"/>
                <w:szCs w:val="18"/>
              </w:rPr>
              <w:t/>
            </w:r>
          </w:p>
          <w:p>
            <w:pPr>
              <w:rPr>
                <w:rFonts w:asciiTheme="minorHAnsi" w:hAnsiTheme="minorHAnsi" w:cstheme="minorHAnsi"/>
                <w:szCs w:val="20"/>
              </w:rPr>
            </w:pPr>
            <w:r>
              <w:rPr>
                <w:rFonts w:asciiTheme="minorHAnsi" w:hAnsiTheme="minorHAnsi" w:cstheme="minorHAnsi"/>
                <w:szCs w:val="20"/>
              </w:rPr>
              <w:t>95 140 Garges-lès-Gonesse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1 625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 xml:space="preserve">Pente du terrain recouvrant le traitement : </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