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4262-19967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16/11/2022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  LA BRETONNIERE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YO 105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BOURIEZ Martial, Vincent et Marianne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34      LA BRETONNIERE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6212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Créer un système de traitement pour l'ensemble des eaux usées</w:t>
              <w:br/>
              <w:t>Les travaux devront être réalisés dans un délai d’un an à compter de la signature authentique de l’acte de vente.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