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Cours Du Ruisseau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POINTE Jacqueline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POINTE Jacqueline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POINTE Jacqueline</w:t>
            </w:r>
          </w:p>
          <w:p w14:paraId="65156932" w14:textId="77777777" w:rsidR="00257929" w:rsidRDefault="007F769C">
            <w:pPr>
              <w:spacing w:after="0" w:line="240" w:lineRule="auto"/>
              <w:rPr>
                <w:rFonts w:cstheme="minorHAnsi"/>
              </w:rPr>
            </w:pPr>
            <w:r>
              <w:rPr>
                <w:rFonts w:cstheme="minorHAnsi"/>
              </w:rPr>
              <w:t>Adresse : 1  Cours Du Ruisseau Commune de SAINT MALO EN DONZIOIS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