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COUTHION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BEDNAR Gisèle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BEDNAR Gisèle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gramStart"/>
      <w:r>
        <w:rPr>
          <w:rFonts w:eastAsia="Times New Roman" w:cstheme="minorHAnsi"/>
        </w:rPr>
        <w:t/>
      </w:r>
      <w:proofErr w:type="gramEnd"/>
      <w:r>
        <w:rPr>
          <w:rFonts w:eastAsia="Times New Roman" w:cstheme="minorHAnsi"/>
        </w:rPr>
        <w:t xml:space="preserve"> 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BEDNAR Gisèle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COUTHION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