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PAUPRISE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LALLEMAND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LALLEMAND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gramStart"/>
      <w:r>
        <w:rPr>
          <w:rFonts w:eastAsia="Times New Roman" w:cstheme="minorHAnsi"/>
        </w:rPr>
        <w:t/>
      </w:r>
      <w:proofErr w:type="gramEnd"/>
      <w:r>
        <w:rPr>
          <w:rFonts w:eastAsia="Times New Roman" w:cstheme="minorHAnsi"/>
        </w:rPr>
        <w:t xml:space="preserve"> 188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LALLEMAND Daniel</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PAUPRISE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