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pPr>
        <w:ind w:left="708"/>
        <w:rPr>
          <w:rFonts w:cstheme="minorHAnsi"/>
          <w:szCs w:val="20"/>
        </w:rPr>
      </w:pPr>
      <w:r>
        <w:rPr>
          <w:sz w:val="36"/>
          <w:szCs w:val="36"/>
        </w:rPr>
        <w:t xml:space="preserve">Adresse du bien : </w:t>
      </w:r>
      <w:r>
        <w:rPr>
          <w:sz w:val="28"/>
          <w:szCs w:val="36"/>
        </w:rPr>
        <w:t xml:space="preserve">5  Route des Champs Vaudrey    </w:t>
      </w:r>
      <w:r>
        <w:rPr>
          <w:sz w:val="28"/>
          <w:szCs w:val="36"/>
        </w:rPr>
        <w:lastRenderedPageBreak/>
        <w:t xml:space="preserve"> VILLARNAUD</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OVERDEVEST Elisabetta et Kees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15/10/2018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OVERDEVEST Elisabetta et Kees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47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OVERDEVEST Elisabetta et Kees</w:t>
            </w:r>
          </w:p>
          <w:p>
            <w:pPr>
              <w:spacing w:after="0" w:line="240" w:lineRule="auto"/>
              <w:rPr>
                <w:rFonts w:cstheme="minorHAnsi"/>
              </w:rPr>
            </w:pPr>
            <w:r>
              <w:rPr>
                <w:rFonts w:cstheme="minorHAnsi"/>
              </w:rPr>
              <w:t>Adresse : 5  Route des Champs Vaudrey Commune de SAINTE COLOMBE DES BOIS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