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MENOU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KAMKE</w:t>
      </w:r>
      <w:proofErr w:type="spellStart"/>
      <w:r>
        <w:rPr>
          <w:rFonts w:cstheme="minorHAnsi"/>
          <w:sz w:val="28"/>
          <w:szCs w:val="36"/>
        </w:rPr>
        <w:t/>
      </w:r>
      <w:proofErr w:type="spellEnd"/>
      <w:r>
        <w:rPr>
          <w:rFonts w:cstheme="minorHAnsi"/>
          <w:sz w:val="28"/>
          <w:szCs w:val="36"/>
        </w:rPr>
        <w:t xml:space="preserve">  Josette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17/01/2020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KAMKE</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17/01/2020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KAMKE</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MENOU</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