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1299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 la Piscine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AR 0658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BEDU Denis et Carole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de la Piscine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1078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facture, documents de 2000,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niveau d'eau dans la fosse assez bas , à surveiller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Toutefois nous avons constaté un niveau anormalement bas dans la fosse toutes eaux, probablement dû à une faible utilisation depuis plusieurs année.</w:t>
              <w:br/>
              <w:t>L'acquéreur devra surveiller qu'il existe bien un évacuation des eaux de sortie de la fosse dans le regards de répartition.</w:t>
              <w:br/>
              <w:t>Il existe également des pommiers situés à proximité des tranchées, attention aux racines.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