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2  LES ROLLANDS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PINAULT Claire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13/06/2019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PINAULT Claire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YB 114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PINAULT Claire</w:t>
            </w:r>
          </w:p>
          <w:p>
            <w:pPr>
              <w:spacing w:after="0" w:line="240" w:lineRule="auto"/>
              <w:rPr>
                <w:rFonts w:cstheme="minorHAnsi"/>
              </w:rPr>
            </w:pPr>
            <w:r>
              <w:rPr>
                <w:rFonts w:cstheme="minorHAnsi"/>
              </w:rPr>
              <w:t>Adresse : 2  LES ROLLANDS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